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7B9" w:rsidP="4AFA3C8E" w:rsidRDefault="006F37B9" w14:paraId="7FD02BDB" w14:noSpellErr="1" w14:textId="4B0D58B2">
      <w:pPr>
        <w:pStyle w:val="Normal"/>
        <w:jc w:val="left"/>
        <w:rPr>
          <w:b w:val="1"/>
          <w:bCs w:val="1"/>
          <w:color w:val="000000"/>
        </w:rPr>
      </w:pPr>
    </w:p>
    <w:p w:rsidR="00A81B86" w:rsidP="4AFA3C8E" w:rsidRDefault="00A81B86" w14:paraId="2995D3A9" w14:noSpellErr="1" w14:textId="78614A97">
      <w:pPr>
        <w:pStyle w:val="Normal"/>
        <w:jc w:val="left"/>
        <w:rPr>
          <w:b w:val="1"/>
          <w:bCs w:val="1"/>
          <w:color w:val="000000"/>
          <w:lang w:val="en-US"/>
        </w:rPr>
      </w:pPr>
    </w:p>
    <w:p w:rsidRPr="007F1F87" w:rsidR="006F37B9" w:rsidP="4AFA3C8E" w:rsidRDefault="007F1F87" w14:paraId="7FD02BDE" w14:textId="31DFD4A6">
      <w:pPr>
        <w:pStyle w:val="Normal"/>
        <w:jc w:val="center"/>
        <w:rPr>
          <w:rFonts w:cs="Arial"/>
          <w:caps w:val="1"/>
          <w:color w:val="1F497D" w:themeColor="text2"/>
          <w:sz w:val="32"/>
          <w:szCs w:val="32"/>
          <w:lang w:val="en-US"/>
        </w:rPr>
      </w:pPr>
      <w:r w:rsidRPr="4AFA3C8E" w:rsidR="4AFA3C8E">
        <w:rPr>
          <w:b w:val="1"/>
          <w:bCs w:val="1"/>
          <w:color w:val="000000" w:themeColor="text1" w:themeTint="FF" w:themeShade="FF"/>
          <w:lang w:val="en-US"/>
        </w:rPr>
        <w:t>Agreement to join the Club of Partnering Academic Institutions</w:t>
      </w:r>
    </w:p>
    <w:p w:rsidRPr="00A81B86" w:rsidR="00A81B86" w:rsidP="00A81B86" w:rsidRDefault="007F1F87" w14:paraId="78D2600B" w14:textId="35403A30">
      <w:pPr>
        <w:jc w:val="center"/>
        <w:rPr>
          <w:b/>
          <w:bCs/>
          <w:color w:val="000000" w:themeColor="text1"/>
          <w:lang w:val="en-US"/>
        </w:rPr>
      </w:pPr>
      <w:r>
        <w:rPr>
          <w:b/>
          <w:bCs/>
          <w:color w:val="000000" w:themeColor="text1"/>
          <w:lang w:val="en-US"/>
        </w:rPr>
        <w:t>of t</w:t>
      </w:r>
      <w:r w:rsidRPr="00A81B86" w:rsidR="00A81B86">
        <w:rPr>
          <w:b/>
          <w:bCs/>
          <w:color w:val="000000" w:themeColor="text1"/>
          <w:lang w:val="en-US"/>
        </w:rPr>
        <w:t>he International Panel on Social Progress (IPSP)</w:t>
      </w:r>
    </w:p>
    <w:p w:rsidRPr="00A81B86" w:rsidR="006F37B9" w:rsidP="4AFA3C8E" w:rsidRDefault="006F37B9" w14:paraId="7FD02BE1" w14:textId="77777777" w14:noSpellErr="1">
      <w:pPr>
        <w:jc w:val="left"/>
        <w:rPr>
          <w:b w:val="1"/>
          <w:bCs w:val="1"/>
          <w:color w:val="000000" w:themeColor="text1"/>
          <w:lang w:val="en-US"/>
        </w:rPr>
      </w:pPr>
    </w:p>
    <w:p w:rsidRPr="00A81B86" w:rsidR="006F37B9" w:rsidP="4AFA3C8E" w:rsidRDefault="006F37B9" w14:paraId="7FD02BE5" w14:textId="77777777" w14:noSpellErr="1">
      <w:pPr>
        <w:jc w:val="left"/>
        <w:rPr>
          <w:b w:val="1"/>
          <w:bCs w:val="1"/>
          <w:color w:val="000000" w:themeColor="text1"/>
          <w:lang w:val="en-US"/>
        </w:rPr>
      </w:pPr>
    </w:p>
    <w:p w:rsidR="006F37B9" w:rsidP="4AFA3C8E" w:rsidRDefault="006F37B9" w14:paraId="7FD02BE6" w14:textId="77777777" w14:noSpellErr="1">
      <w:pPr>
        <w:ind w:right="284"/>
        <w:jc w:val="left"/>
        <w:rPr>
          <w:rFonts w:cs="Arial"/>
          <w:color w:val="002060"/>
          <w:sz w:val="28"/>
          <w:szCs w:val="28"/>
          <w:lang w:val="en-US"/>
        </w:rPr>
      </w:pPr>
    </w:p>
    <w:p w:rsidR="006F37B9" w:rsidP="4AFA3C8E" w:rsidRDefault="00000000" w14:paraId="7FD02BE7" w14:textId="77777777"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The Parties</w:t>
      </w:r>
    </w:p>
    <w:p w:rsidR="006F37B9" w:rsidP="4AFA3C8E" w:rsidRDefault="006F37B9" w14:paraId="7FD02BE8" w14:textId="77777777" w14:noSpellErr="1">
      <w:pPr>
        <w:jc w:val="left"/>
        <w:rPr>
          <w:rFonts w:ascii="National Book" w:hAnsi="National Book"/>
          <w:lang w:val="en-US"/>
        </w:rPr>
      </w:pPr>
    </w:p>
    <w:p w:rsidRPr="00A81B86" w:rsidR="00A81B86" w:rsidP="4AFA3C8E" w:rsidRDefault="00A81B86" w14:paraId="6C72B24E" w14:textId="201C27B3">
      <w:pPr>
        <w:jc w:val="left"/>
        <w:rPr>
          <w:rFonts w:eastAsia="MS Mincho" w:cs="Times New Roman"/>
          <w:lang w:val="en-GB" w:eastAsia="en-US"/>
        </w:rPr>
      </w:pPr>
      <w:r w:rsidRPr="4AFA3C8E" w:rsidR="4AFA3C8E">
        <w:rPr>
          <w:rFonts w:ascii="Cambria" w:hAnsi="Cambria" w:eastAsia="MS Mincho" w:cs="Times New Roman"/>
          <w:b w:val="1"/>
          <w:bCs w:val="1"/>
          <w:lang w:val="en-GB" w:eastAsia="en-US"/>
        </w:rPr>
        <w:t>The International Panel on Social Progress</w:t>
      </w:r>
      <w:r w:rsidRPr="4AFA3C8E" w:rsidR="4AFA3C8E">
        <w:rPr>
          <w:rFonts w:ascii="Cambria" w:hAnsi="Cambria" w:eastAsia="MS Mincho" w:cs="Times New Roman"/>
          <w:lang w:val="en-GB" w:eastAsia="en-US"/>
        </w:rPr>
        <w:t xml:space="preserve">, with </w:t>
      </w:r>
      <w:r w:rsidRPr="4AFA3C8E" w:rsidR="4AFA3C8E">
        <w:rPr>
          <w:rFonts w:eastAsia="MS Mincho" w:cs="Times New Roman"/>
          <w:lang w:val="en-GB" w:eastAsia="en-US"/>
        </w:rPr>
        <w:t xml:space="preserve">registered office at 58, rue </w:t>
      </w:r>
      <w:proofErr w:type="spellStart"/>
      <w:r w:rsidRPr="4AFA3C8E" w:rsidR="4AFA3C8E">
        <w:rPr>
          <w:rFonts w:eastAsia="MS Mincho" w:cs="Times New Roman"/>
          <w:lang w:val="en-GB" w:eastAsia="en-US"/>
        </w:rPr>
        <w:t>Ordener</w:t>
      </w:r>
      <w:proofErr w:type="spellEnd"/>
      <w:r w:rsidRPr="4AFA3C8E" w:rsidR="4AFA3C8E">
        <w:rPr>
          <w:rFonts w:eastAsia="MS Mincho" w:cs="Times New Roman"/>
          <w:lang w:val="en-GB" w:eastAsia="en-US"/>
        </w:rPr>
        <w:t xml:space="preserve"> 75018 Paris, France</w:t>
      </w:r>
      <w:r w:rsidRPr="4AFA3C8E" w:rsidR="4AFA3C8E">
        <w:rPr>
          <w:rFonts w:eastAsia="MS Mincho" w:cs="Times New Roman"/>
          <w:lang w:val="en-US" w:eastAsia="en-US"/>
        </w:rPr>
        <w:t xml:space="preserve"> </w:t>
      </w:r>
      <w:r w:rsidRPr="4AFA3C8E" w:rsidR="4AFA3C8E">
        <w:rPr>
          <w:rFonts w:eastAsia="MS Mincho" w:cs="Times New Roman"/>
          <w:lang w:val="en-GB" w:eastAsia="en-US"/>
        </w:rPr>
        <w:t>("</w:t>
      </w:r>
      <w:r w:rsidRPr="4AFA3C8E" w:rsidR="4AFA3C8E">
        <w:rPr>
          <w:rFonts w:eastAsia="MS Mincho" w:cs="Times New Roman"/>
          <w:b w:val="1"/>
          <w:bCs w:val="1"/>
          <w:lang w:val="en-GB" w:eastAsia="en-US"/>
        </w:rPr>
        <w:t>IPSP</w:t>
      </w:r>
      <w:r w:rsidRPr="4AFA3C8E" w:rsidR="4AFA3C8E">
        <w:rPr>
          <w:rFonts w:eastAsia="MS Mincho" w:cs="Times New Roman"/>
          <w:lang w:val="en-GB" w:eastAsia="en-US"/>
        </w:rPr>
        <w:t>")</w:t>
      </w:r>
      <w:r w:rsidRPr="4AFA3C8E" w:rsidR="4AFA3C8E">
        <w:rPr>
          <w:rFonts w:eastAsia="MS Mincho" w:cs="Times New Roman"/>
          <w:lang w:val="en-US" w:eastAsia="en-US"/>
        </w:rPr>
        <w:t>,</w:t>
      </w:r>
      <w:r w:rsidRPr="4AFA3C8E" w:rsidR="4AFA3C8E">
        <w:rPr>
          <w:rFonts w:eastAsia="MS Mincho" w:cs="Times New Roman"/>
          <w:lang w:val="en-GB" w:eastAsia="en-US"/>
        </w:rPr>
        <w:t xml:space="preserve"> represented in this act by the IPSP </w:t>
      </w:r>
      <w:r w:rsidRPr="4AFA3C8E" w:rsidR="4AFA3C8E">
        <w:rPr>
          <w:rFonts w:eastAsia="MS Mincho" w:cs="Times New Roman"/>
          <w:lang w:val="en-GB" w:eastAsia="en-US"/>
        </w:rPr>
        <w:t>Coordinators</w:t>
      </w:r>
      <w:r w:rsidRPr="4AFA3C8E" w:rsidR="4AFA3C8E">
        <w:rPr>
          <w:rFonts w:eastAsia="MS Mincho" w:cs="Times New Roman"/>
          <w:lang w:val="en-GB" w:eastAsia="en-US"/>
        </w:rPr>
        <w:t xml:space="preserve">, </w:t>
      </w:r>
      <w:r w:rsidRPr="4AFA3C8E" w:rsidR="4AFA3C8E">
        <w:rPr>
          <w:rFonts w:eastAsia="MS Mincho" w:cs="Times New Roman"/>
          <w:lang w:val="en-GB" w:eastAsia="en-US"/>
        </w:rPr>
        <w:t xml:space="preserve">Mr. Olivier BOUIN and Mr. </w:t>
      </w:r>
      <w:r w:rsidRPr="4AFA3C8E" w:rsidR="4AFA3C8E">
        <w:rPr>
          <w:rFonts w:eastAsia="MS Mincho" w:cs="Times New Roman"/>
          <w:lang w:val="en-GB" w:eastAsia="en-US"/>
        </w:rPr>
        <w:t xml:space="preserve">Marc </w:t>
      </w:r>
      <w:r w:rsidRPr="4AFA3C8E" w:rsidR="4AFA3C8E">
        <w:rPr>
          <w:rFonts w:eastAsia="MS Mincho" w:cs="Times New Roman"/>
          <w:lang w:val="en-GB" w:eastAsia="en-US"/>
        </w:rPr>
        <w:t>FLEURBAEY</w:t>
      </w:r>
      <w:r w:rsidRPr="4AFA3C8E" w:rsidR="4AFA3C8E">
        <w:rPr>
          <w:rFonts w:ascii="Cambria" w:hAnsi="Cambria" w:eastAsia="MS Mincho" w:cs="Times New Roman"/>
          <w:lang w:val="en-GB" w:eastAsia="en-US"/>
        </w:rPr>
        <w:t>;</w:t>
      </w:r>
    </w:p>
    <w:p w:rsidR="006F37B9" w:rsidP="4AFA3C8E" w:rsidRDefault="006F37B9" w14:paraId="7FD02BEA" w14:textId="77777777" w14:noSpellErr="1">
      <w:pPr>
        <w:jc w:val="left"/>
        <w:rPr>
          <w:rFonts w:ascii="Cambria" w:hAnsi="Cambria" w:eastAsia="MS Mincho" w:cs="Times New Roman"/>
          <w:lang w:val="en-GB" w:eastAsia="en-US"/>
        </w:rPr>
      </w:pPr>
    </w:p>
    <w:p w:rsidR="00A81B86" w:rsidP="4AFA3C8E" w:rsidRDefault="00A81B86" w14:paraId="30BFBD44" w14:textId="02F5C36D" w14:noSpellErr="1">
      <w:pPr>
        <w:jc w:val="left"/>
        <w:rPr>
          <w:rFonts w:ascii="Cambria" w:hAnsi="Cambria" w:eastAsia="MS Mincho" w:cs="Times New Roman"/>
          <w:lang w:val="en-GB" w:eastAsia="en-US"/>
        </w:rPr>
      </w:pPr>
      <w:r w:rsidRPr="4AFA3C8E" w:rsidR="4AFA3C8E">
        <w:rPr>
          <w:rFonts w:ascii="Cambria" w:hAnsi="Cambria" w:eastAsia="MS Mincho" w:cs="Times New Roman"/>
          <w:lang w:val="en-GB" w:eastAsia="en-US"/>
        </w:rPr>
        <w:t xml:space="preserve">And </w:t>
      </w:r>
    </w:p>
    <w:p w:rsidR="00A81B86" w:rsidP="4AFA3C8E" w:rsidRDefault="00A81B86" w14:paraId="0374DAE0" w14:textId="77777777" w14:noSpellErr="1">
      <w:pPr>
        <w:jc w:val="left"/>
        <w:rPr>
          <w:rFonts w:ascii="Cambria" w:hAnsi="Cambria" w:eastAsia="MS Mincho" w:cs="Times New Roman"/>
          <w:lang w:val="en-GB" w:eastAsia="en-US"/>
        </w:rPr>
      </w:pPr>
    </w:p>
    <w:p w:rsidR="00A81B86" w:rsidP="4AFA3C8E" w:rsidRDefault="00A81B86" w14:paraId="7B7A72B7" w14:textId="53C22B92">
      <w:pPr>
        <w:pStyle w:val="Normal"/>
        <w:jc w:val="left"/>
        <w:rPr>
          <w:rFonts w:ascii="Cambria" w:hAnsi="Cambria" w:eastAsia="MS Mincho" w:cs="Times New Roman"/>
          <w:lang w:val="en-GB" w:eastAsia="en-US"/>
        </w:rPr>
      </w:pPr>
      <w:r w:rsidRPr="4AFA3C8E" w:rsidR="4AFA3C8E">
        <w:rPr>
          <w:rFonts w:ascii="Cambria" w:hAnsi="Cambria" w:eastAsia="MS Mincho" w:cs="Times New Roman"/>
          <w:lang w:val="en-GB" w:eastAsia="en-US"/>
        </w:rPr>
        <w:t xml:space="preserve">XXXXXX, with registered office at XXXXXXXXX XXXXX XXXX XXX XXXXX XXXXXXXX XXXXX XXXXXXXX </w:t>
      </w:r>
      <w:r w:rsidRPr="4AFA3C8E" w:rsidR="4AFA3C8E">
        <w:rPr>
          <w:rFonts w:ascii="Cambria" w:hAnsi="Cambria" w:eastAsia="MS Mincho" w:cs="Times New Roman"/>
          <w:lang w:val="en-GB" w:eastAsia="en-US"/>
        </w:rPr>
        <w:t>(XXXX) represented in this act by XXXXX XXXXXXXX XXXXX XXXXXXXX;</w:t>
      </w:r>
    </w:p>
    <w:p w:rsidRPr="00D414C9" w:rsidR="006F37B9" w:rsidP="4AFA3C8E" w:rsidRDefault="006F37B9" w14:paraId="7FD02BEC" w14:textId="77777777" w14:noSpellErr="1">
      <w:pPr>
        <w:jc w:val="left"/>
        <w:rPr>
          <w:rFonts w:ascii="Calibri" w:hAnsi="Calibri" w:asciiTheme="majorAscii" w:hAnsiTheme="majorAscii"/>
          <w:lang w:val="en-US"/>
        </w:rPr>
      </w:pPr>
    </w:p>
    <w:p w:rsidR="0012721E" w:rsidP="4AFA3C8E" w:rsidRDefault="00000000" w14:paraId="5E58DA29" w14:textId="77A8355C" w14:noSpellErr="1">
      <w:pPr>
        <w:jc w:val="left"/>
        <w:rPr>
          <w:rFonts w:ascii="Calibri" w:hAnsi="Calibri" w:asciiTheme="majorAscii" w:hAnsiTheme="majorAscii"/>
          <w:lang w:val="en-US"/>
        </w:rPr>
      </w:pPr>
      <w:r w:rsidRPr="4AFA3C8E" w:rsidR="4AFA3C8E">
        <w:rPr>
          <w:rFonts w:ascii="Calibri" w:hAnsi="Calibri" w:asciiTheme="majorAscii" w:hAnsiTheme="majorAscii"/>
          <w:lang w:val="en-US"/>
        </w:rPr>
        <w:t>each, a “</w:t>
      </w:r>
      <w:r w:rsidRPr="4AFA3C8E" w:rsidR="4AFA3C8E">
        <w:rPr>
          <w:rFonts w:ascii="Calibri" w:hAnsi="Calibri" w:asciiTheme="majorAscii" w:hAnsiTheme="majorAscii"/>
          <w:b w:val="1"/>
          <w:bCs w:val="1"/>
          <w:lang w:val="en-US"/>
        </w:rPr>
        <w:t>Party</w:t>
      </w:r>
      <w:r w:rsidRPr="4AFA3C8E" w:rsidR="4AFA3C8E">
        <w:rPr>
          <w:rFonts w:ascii="Calibri" w:hAnsi="Calibri" w:asciiTheme="majorAscii" w:hAnsiTheme="majorAscii"/>
          <w:lang w:val="en-US"/>
        </w:rPr>
        <w:t>”</w:t>
      </w:r>
    </w:p>
    <w:p w:rsidRPr="00D414C9" w:rsidR="006F37B9" w:rsidP="4AFA3C8E" w:rsidRDefault="00000000" w14:paraId="7FD02BED" w14:textId="11CF7219" w14:noSpellErr="1">
      <w:pPr>
        <w:jc w:val="left"/>
        <w:rPr>
          <w:rFonts w:ascii="Calibri" w:hAnsi="Calibri" w:asciiTheme="majorAscii" w:hAnsiTheme="majorAscii"/>
          <w:lang w:val="en-US"/>
        </w:rPr>
      </w:pPr>
      <w:r w:rsidRPr="4AFA3C8E" w:rsidR="4AFA3C8E">
        <w:rPr>
          <w:rFonts w:ascii="Calibri" w:hAnsi="Calibri" w:asciiTheme="majorAscii" w:hAnsiTheme="majorAscii"/>
          <w:lang w:val="en-US"/>
        </w:rPr>
        <w:t>and, jointly, the “</w:t>
      </w:r>
      <w:r w:rsidRPr="4AFA3C8E" w:rsidR="4AFA3C8E">
        <w:rPr>
          <w:rFonts w:ascii="Calibri" w:hAnsi="Calibri" w:asciiTheme="majorAscii" w:hAnsiTheme="majorAscii"/>
          <w:b w:val="1"/>
          <w:bCs w:val="1"/>
          <w:lang w:val="en-US"/>
        </w:rPr>
        <w:t>Parties</w:t>
      </w:r>
      <w:r w:rsidRPr="4AFA3C8E" w:rsidR="4AFA3C8E">
        <w:rPr>
          <w:rFonts w:ascii="Calibri" w:hAnsi="Calibri" w:asciiTheme="majorAscii" w:hAnsiTheme="majorAscii"/>
          <w:lang w:val="en-US"/>
        </w:rPr>
        <w:t>”.</w:t>
      </w:r>
    </w:p>
    <w:p w:rsidR="007F1F87" w:rsidP="4AFA3C8E" w:rsidRDefault="007F1F87" w14:paraId="07971CCD" w14:textId="77777777" w14:noSpellErr="1">
      <w:pPr>
        <w:ind w:right="284"/>
        <w:jc w:val="left"/>
        <w:rPr>
          <w:rFonts w:ascii="National Book" w:hAnsi="National Book" w:cs="Arial"/>
          <w:color w:val="002060"/>
          <w:sz w:val="28"/>
          <w:szCs w:val="28"/>
          <w:lang w:val="en-US"/>
        </w:rPr>
      </w:pPr>
    </w:p>
    <w:p w:rsidR="006F37B9" w:rsidP="4AFA3C8E" w:rsidRDefault="007F1F87" w14:paraId="7FD02BF2" w14:textId="2335EF31">
      <w:pPr>
        <w:pStyle w:val="Paragraphedeliste"/>
        <w:numPr>
          <w:ilvl w:val="0"/>
          <w:numId w:val="1"/>
        </w:numPr>
        <w:jc w:val="left"/>
        <w:rPr>
          <w:rFonts w:ascii="Calibri" w:hAnsi="Calibri" w:asciiTheme="majorAscii" w:hAnsiTheme="majorAscii"/>
          <w:b w:val="1"/>
          <w:bCs w:val="1"/>
          <w:color w:val="000000"/>
        </w:rPr>
      </w:pPr>
      <w:proofErr w:type="spellStart"/>
      <w:r w:rsidRPr="4AFA3C8E" w:rsidR="4AFA3C8E">
        <w:rPr>
          <w:rFonts w:ascii="Calibri" w:hAnsi="Calibri" w:asciiTheme="majorAscii" w:hAnsiTheme="majorAscii"/>
          <w:b w:val="1"/>
          <w:bCs w:val="1"/>
          <w:color w:val="000000" w:themeColor="text1" w:themeTint="FF" w:themeShade="FF"/>
        </w:rPr>
        <w:t>Preamble</w:t>
      </w:r>
      <w:proofErr w:type="spellEnd"/>
    </w:p>
    <w:p w:rsidR="006F37B9" w:rsidP="4AFA3C8E" w:rsidRDefault="006F37B9" w14:paraId="7FD02BF3" w14:textId="77777777" w14:noSpellErr="1">
      <w:pPr>
        <w:jc w:val="left"/>
        <w:rPr>
          <w:rFonts w:ascii="Cambria" w:hAnsi="Cambria" w:eastAsia="MS Mincho" w:cs="Times New Roman"/>
          <w:lang w:val="en-GB" w:eastAsia="en-US"/>
        </w:rPr>
      </w:pPr>
    </w:p>
    <w:p w:rsidR="00A81B86" w:rsidP="4AFA3C8E" w:rsidRDefault="00A81B86" w14:paraId="754F345E" w14:textId="190A233C" w14:noSpellErr="1">
      <w:pPr>
        <w:jc w:val="left"/>
        <w:rPr>
          <w:rFonts w:eastAsia="MS Mincho" w:cs="Times New Roman"/>
          <w:color w:val="000000"/>
          <w:lang w:val="en-US" w:eastAsia="en-US"/>
        </w:rPr>
      </w:pPr>
      <w:r w:rsidRPr="4AFA3C8E" w:rsidR="4AFA3C8E">
        <w:rPr>
          <w:rFonts w:eastAsia="MS Mincho" w:cs="Times New Roman"/>
          <w:b w:val="1"/>
          <w:bCs w:val="1"/>
          <w:color w:val="000000" w:themeColor="text1" w:themeTint="FF" w:themeShade="FF"/>
          <w:lang w:val="en-US" w:eastAsia="en-US"/>
        </w:rPr>
        <w:t>The International Panel on Social Progress (IPSP)</w:t>
      </w:r>
      <w:r w:rsidRPr="4AFA3C8E" w:rsidR="4AFA3C8E">
        <w:rPr>
          <w:rFonts w:eastAsia="MS Mincho" w:cs="Times New Roman"/>
          <w:color w:val="000000" w:themeColor="text1" w:themeTint="FF" w:themeShade="FF"/>
          <w:lang w:val="en-US" w:eastAsia="en-US"/>
        </w:rPr>
        <w:t>, founded in 201</w:t>
      </w:r>
      <w:r w:rsidRPr="4AFA3C8E" w:rsidR="4AFA3C8E">
        <w:rPr>
          <w:rFonts w:eastAsia="MS Mincho" w:cs="Times New Roman"/>
          <w:color w:val="000000" w:themeColor="text1" w:themeTint="FF" w:themeShade="FF"/>
          <w:lang w:val="en-US" w:eastAsia="en-US"/>
        </w:rPr>
        <w:t>4</w:t>
      </w:r>
      <w:r w:rsidRPr="4AFA3C8E" w:rsidR="4AFA3C8E">
        <w:rPr>
          <w:rFonts w:eastAsia="MS Mincho" w:cs="Times New Roman"/>
          <w:color w:val="000000" w:themeColor="text1" w:themeTint="FF" w:themeShade="FF"/>
          <w:lang w:val="en-US" w:eastAsia="en-US"/>
        </w:rPr>
        <w:t>, is an independent not-for</w:t>
      </w:r>
      <w:r w:rsidRPr="4AFA3C8E" w:rsidR="4AFA3C8E">
        <w:rPr>
          <w:rFonts w:eastAsia="MS Mincho" w:cs="Times New Roman"/>
          <w:color w:val="000000" w:themeColor="text1" w:themeTint="FF" w:themeShade="FF"/>
          <w:lang w:val="en-US" w:eastAsia="en-US"/>
        </w:rPr>
        <w:t xml:space="preserve"> </w:t>
      </w:r>
      <w:r w:rsidRPr="4AFA3C8E" w:rsidR="4AFA3C8E">
        <w:rPr>
          <w:rFonts w:eastAsia="MS Mincho" w:cs="Times New Roman"/>
          <w:color w:val="000000" w:themeColor="text1" w:themeTint="FF" w:themeShade="FF"/>
          <w:lang w:val="en-US" w:eastAsia="en-US"/>
        </w:rPr>
        <w:t>profit organi</w:t>
      </w:r>
      <w:r w:rsidRPr="4AFA3C8E" w:rsidR="4AFA3C8E">
        <w:rPr>
          <w:rFonts w:eastAsia="MS Mincho" w:cs="Times New Roman"/>
          <w:color w:val="000000" w:themeColor="text1" w:themeTint="FF" w:themeShade="FF"/>
          <w:lang w:val="en-US" w:eastAsia="en-US"/>
        </w:rPr>
        <w:t>z</w:t>
      </w:r>
      <w:r w:rsidRPr="4AFA3C8E" w:rsidR="4AFA3C8E">
        <w:rPr>
          <w:rFonts w:eastAsia="MS Mincho" w:cs="Times New Roman"/>
          <w:color w:val="000000" w:themeColor="text1" w:themeTint="FF" w:themeShade="FF"/>
          <w:lang w:val="en-US" w:eastAsia="en-US"/>
        </w:rPr>
        <w:t xml:space="preserve">ation that gathers thinkers and doers worldwide to design forward-looking solutions promoting social progress. </w:t>
      </w:r>
      <w:r w:rsidRPr="4AFA3C8E" w:rsidR="4AFA3C8E">
        <w:rPr>
          <w:rFonts w:eastAsia="MS Mincho" w:cs="Times New Roman"/>
          <w:color w:val="000000" w:themeColor="text1" w:themeTint="FF" w:themeShade="FF"/>
          <w:lang w:val="en-US" w:eastAsia="en-US"/>
        </w:rPr>
        <w:t>IPSP</w:t>
      </w:r>
      <w:r w:rsidRPr="4AFA3C8E" w:rsidR="4AFA3C8E">
        <w:rPr>
          <w:rFonts w:eastAsia="MS Mincho" w:cs="Times New Roman"/>
          <w:color w:val="000000" w:themeColor="text1" w:themeTint="FF" w:themeShade="FF"/>
          <w:lang w:val="en-US" w:eastAsia="en-US"/>
        </w:rPr>
        <w:t xml:space="preserve"> </w:t>
      </w:r>
      <w:r w:rsidRPr="4AFA3C8E" w:rsidR="4AFA3C8E">
        <w:rPr>
          <w:rFonts w:eastAsia="MS Mincho" w:cs="Times New Roman"/>
          <w:color w:val="000000" w:themeColor="text1" w:themeTint="FF" w:themeShade="FF"/>
          <w:lang w:val="en-US" w:eastAsia="en-US"/>
        </w:rPr>
        <w:t>provide</w:t>
      </w:r>
      <w:r w:rsidRPr="4AFA3C8E" w:rsidR="4AFA3C8E">
        <w:rPr>
          <w:rFonts w:eastAsia="MS Mincho" w:cs="Times New Roman"/>
          <w:color w:val="000000" w:themeColor="text1" w:themeTint="FF" w:themeShade="FF"/>
          <w:lang w:val="en-US" w:eastAsia="en-US"/>
        </w:rPr>
        <w:t>s</w:t>
      </w:r>
      <w:r w:rsidRPr="4AFA3C8E" w:rsidR="4AFA3C8E">
        <w:rPr>
          <w:rFonts w:eastAsia="MS Mincho" w:cs="Times New Roman"/>
          <w:color w:val="000000" w:themeColor="text1" w:themeTint="FF" w:themeShade="FF"/>
          <w:lang w:val="en-US" w:eastAsia="en-US"/>
        </w:rPr>
        <w:t xml:space="preserve"> a transdisciplinary and cross-sectoral expertise</w:t>
      </w:r>
      <w:r w:rsidRPr="4AFA3C8E" w:rsidR="4AFA3C8E">
        <w:rPr>
          <w:rFonts w:eastAsia="MS Mincho" w:cs="Times New Roman"/>
          <w:color w:val="000000" w:themeColor="text1" w:themeTint="FF" w:themeShade="FF"/>
          <w:lang w:val="en-US" w:eastAsia="en-US"/>
        </w:rPr>
        <w:t xml:space="preserve"> on </w:t>
      </w:r>
      <w:r w:rsidRPr="4AFA3C8E" w:rsidR="4AFA3C8E">
        <w:rPr>
          <w:rFonts w:eastAsia="MS Mincho" w:cs="Times New Roman"/>
          <w:color w:val="000000" w:themeColor="text1" w:themeTint="FF" w:themeShade="FF"/>
          <w:lang w:val="en-US" w:eastAsia="en-US"/>
        </w:rPr>
        <w:t>the</w:t>
      </w:r>
      <w:r w:rsidRPr="4AFA3C8E" w:rsidR="4AFA3C8E">
        <w:rPr>
          <w:rFonts w:eastAsia="MS Mincho" w:cs="Times New Roman"/>
          <w:color w:val="000000" w:themeColor="text1" w:themeTint="FF" w:themeShade="FF"/>
          <w:lang w:val="en-US" w:eastAsia="en-US"/>
        </w:rPr>
        <w:t xml:space="preserve"> interconnected </w:t>
      </w:r>
      <w:r w:rsidRPr="4AFA3C8E" w:rsidR="4AFA3C8E">
        <w:rPr>
          <w:rFonts w:eastAsia="MS Mincho" w:cs="Times New Roman"/>
          <w:color w:val="000000" w:themeColor="text1" w:themeTint="FF" w:themeShade="FF"/>
          <w:lang w:val="en-US" w:eastAsia="en-US"/>
        </w:rPr>
        <w:t>challenges fac</w:t>
      </w:r>
      <w:r w:rsidRPr="4AFA3C8E" w:rsidR="4AFA3C8E">
        <w:rPr>
          <w:rFonts w:eastAsia="MS Mincho" w:cs="Times New Roman"/>
          <w:color w:val="000000" w:themeColor="text1" w:themeTint="FF" w:themeShade="FF"/>
          <w:lang w:val="en-US" w:eastAsia="en-US"/>
        </w:rPr>
        <w:t xml:space="preserve">ing </w:t>
      </w:r>
      <w:r w:rsidRPr="4AFA3C8E" w:rsidR="4AFA3C8E">
        <w:rPr>
          <w:rFonts w:eastAsia="MS Mincho" w:cs="Times New Roman"/>
          <w:color w:val="000000" w:themeColor="text1" w:themeTint="FF" w:themeShade="FF"/>
          <w:lang w:val="en-US" w:eastAsia="en-US"/>
        </w:rPr>
        <w:t xml:space="preserve">human societies. </w:t>
      </w:r>
      <w:r w:rsidRPr="4AFA3C8E" w:rsidR="4AFA3C8E">
        <w:rPr>
          <w:rFonts w:eastAsia="MS Mincho" w:cs="Times New Roman"/>
          <w:color w:val="000000" w:themeColor="text1" w:themeTint="FF" w:themeShade="FF"/>
          <w:lang w:val="en-US" w:eastAsia="en-US"/>
        </w:rPr>
        <w:t>IPSP</w:t>
      </w:r>
      <w:r w:rsidRPr="4AFA3C8E" w:rsidR="4AFA3C8E">
        <w:rPr>
          <w:rFonts w:eastAsia="MS Mincho" w:cs="Times New Roman"/>
          <w:color w:val="000000" w:themeColor="text1" w:themeTint="FF" w:themeShade="FF"/>
          <w:lang w:val="en-US" w:eastAsia="en-US"/>
        </w:rPr>
        <w:t xml:space="preserve"> supports the co-construction and the co-reali</w:t>
      </w:r>
      <w:r w:rsidRPr="4AFA3C8E" w:rsidR="4AFA3C8E">
        <w:rPr>
          <w:rFonts w:eastAsia="MS Mincho" w:cs="Times New Roman"/>
          <w:color w:val="000000" w:themeColor="text1" w:themeTint="FF" w:themeShade="FF"/>
          <w:lang w:val="en-US" w:eastAsia="en-US"/>
        </w:rPr>
        <w:t>z</w:t>
      </w:r>
      <w:r w:rsidRPr="4AFA3C8E" w:rsidR="4AFA3C8E">
        <w:rPr>
          <w:rFonts w:eastAsia="MS Mincho" w:cs="Times New Roman"/>
          <w:color w:val="000000" w:themeColor="text1" w:themeTint="FF" w:themeShade="FF"/>
          <w:lang w:val="en-US" w:eastAsia="en-US"/>
        </w:rPr>
        <w:t>ation of its main activities (reports, briefs, seminars, conferences, dissemination, and outreach) by mobili</w:t>
      </w:r>
      <w:r w:rsidRPr="4AFA3C8E" w:rsidR="4AFA3C8E">
        <w:rPr>
          <w:rFonts w:eastAsia="MS Mincho" w:cs="Times New Roman"/>
          <w:color w:val="000000" w:themeColor="text1" w:themeTint="FF" w:themeShade="FF"/>
          <w:lang w:val="en-US" w:eastAsia="en-US"/>
        </w:rPr>
        <w:t>z</w:t>
      </w:r>
      <w:r w:rsidRPr="4AFA3C8E" w:rsidR="4AFA3C8E">
        <w:rPr>
          <w:rFonts w:eastAsia="MS Mincho" w:cs="Times New Roman"/>
          <w:color w:val="000000" w:themeColor="text1" w:themeTint="FF" w:themeShade="FF"/>
          <w:lang w:val="en-US" w:eastAsia="en-US"/>
        </w:rPr>
        <w:t xml:space="preserve">ing relevant stakeholders. </w:t>
      </w:r>
      <w:r w:rsidRPr="4AFA3C8E" w:rsidR="4AFA3C8E">
        <w:rPr>
          <w:rFonts w:eastAsia="MS Mincho" w:cs="Times New Roman"/>
          <w:color w:val="000000" w:themeColor="text1" w:themeTint="FF" w:themeShade="FF"/>
          <w:lang w:val="en-US" w:eastAsia="en-US"/>
        </w:rPr>
        <w:t xml:space="preserve">IPSP </w:t>
      </w:r>
      <w:r w:rsidRPr="4AFA3C8E" w:rsidR="4AFA3C8E">
        <w:rPr>
          <w:rFonts w:eastAsia="MS Mincho" w:cs="Times New Roman"/>
          <w:color w:val="000000" w:themeColor="text1" w:themeTint="FF" w:themeShade="FF"/>
          <w:lang w:val="en-US" w:eastAsia="en-US"/>
        </w:rPr>
        <w:t>develops innovative formats and tools (notably the International Platform for Social progress) to support change-makers and to impact processes leading to the transition towards better societies.</w:t>
      </w:r>
    </w:p>
    <w:p w:rsidR="00A81B86" w:rsidP="4AFA3C8E" w:rsidRDefault="00A81B86" w14:paraId="569EEE71" w14:textId="77777777" w14:noSpellErr="1">
      <w:pPr>
        <w:jc w:val="left"/>
        <w:rPr>
          <w:rFonts w:eastAsia="MS Mincho" w:cs="Times New Roman"/>
          <w:color w:val="000000"/>
          <w:lang w:val="en-US" w:eastAsia="en-US"/>
        </w:rPr>
      </w:pPr>
    </w:p>
    <w:p w:rsidR="00A81B86" w:rsidP="4AFA3C8E" w:rsidRDefault="00761FBC" w14:paraId="7A98F81A" w14:textId="39873D24">
      <w:pPr>
        <w:jc w:val="left"/>
        <w:rPr>
          <w:rFonts w:eastAsia="MS Mincho" w:cs="Times New Roman"/>
          <w:color w:val="000000"/>
          <w:lang w:val="en-US" w:eastAsia="en-US"/>
        </w:rPr>
      </w:pPr>
      <w:r w:rsidRPr="00761FBC">
        <w:rPr>
          <w:rFonts w:cs="Segoe UI"/>
          <w:b w:val="1"/>
          <w:bCs w:val="1"/>
          <w:color w:val="212529"/>
          <w:sz w:val="23"/>
          <w:szCs w:val="23"/>
          <w:shd w:val="clear" w:color="auto" w:fill="FFFFFF"/>
        </w:rPr>
        <w:t>XXXXXX</w:t>
      </w:r>
      <w:r w:rsidR="004A6ABB">
        <w:rPr>
          <w:rFonts w:cs="Segoe UI"/>
          <w:b w:val="1"/>
          <w:bCs w:val="1"/>
          <w:color w:val="212529"/>
          <w:sz w:val="23"/>
          <w:szCs w:val="23"/>
          <w:shd w:val="clear" w:color="auto" w:fill="FFFFFF"/>
        </w:rPr>
        <w:t xml:space="preserve">  </w:t>
      </w:r>
      <w:proofErr w:type="spellStart"/>
      <w:r w:rsidRPr="00761FBC" w:rsidR="0024304C">
        <w:rPr>
          <w:rFonts w:cs="Segoe UI"/>
          <w:b w:val="1"/>
          <w:bCs w:val="1"/>
          <w:color w:val="212529"/>
          <w:sz w:val="23"/>
          <w:szCs w:val="23"/>
          <w:shd w:val="clear" w:color="auto" w:fill="FFFFFF"/>
        </w:rPr>
        <w:t>XXXXXX</w:t>
      </w:r>
      <w:proofErr w:type="spellEnd"/>
      <w:r w:rsidR="0024304C">
        <w:rPr>
          <w:rFonts w:cs="Segoe UI"/>
          <w:b w:val="1"/>
          <w:bCs w:val="1"/>
          <w:color w:val="212529"/>
          <w:sz w:val="23"/>
          <w:szCs w:val="23"/>
          <w:shd w:val="clear" w:color="auto" w:fill="FFFFFF"/>
        </w:rPr>
        <w:t xml:space="preserve">  </w:t>
      </w:r>
      <w:proofErr w:type="spellStart"/>
      <w:r w:rsidRPr="00761FBC" w:rsidR="0024304C">
        <w:rPr>
          <w:rFonts w:cs="Segoe UI"/>
          <w:b w:val="1"/>
          <w:bCs w:val="1"/>
          <w:color w:val="212529"/>
          <w:sz w:val="23"/>
          <w:szCs w:val="23"/>
          <w:shd w:val="clear" w:color="auto" w:fill="FFFFFF"/>
        </w:rPr>
        <w:t>XXXXXX</w:t>
      </w:r>
      <w:proofErr w:type="spellEnd"/>
      <w:r w:rsidR="0024304C">
        <w:rPr>
          <w:rFonts w:cs="Segoe UI"/>
          <w:b w:val="1"/>
          <w:bCs w:val="1"/>
          <w:color w:val="212529"/>
          <w:sz w:val="23"/>
          <w:szCs w:val="23"/>
          <w:shd w:val="clear" w:color="auto" w:fill="FFFFFF"/>
        </w:rPr>
        <w:t xml:space="preserve">  </w:t>
      </w:r>
      <w:proofErr w:type="spellStart"/>
      <w:r w:rsidRPr="00761FBC" w:rsidR="0024304C">
        <w:rPr>
          <w:rFonts w:cs="Segoe UI"/>
          <w:b w:val="1"/>
          <w:bCs w:val="1"/>
          <w:color w:val="212529"/>
          <w:sz w:val="23"/>
          <w:szCs w:val="23"/>
          <w:shd w:val="clear" w:color="auto" w:fill="FFFFFF"/>
        </w:rPr>
        <w:t>XXXXXX</w:t>
      </w:r>
      <w:proofErr w:type="spellEnd"/>
      <w:r w:rsidR="0024304C">
        <w:rPr>
          <w:rFonts w:cs="Segoe UI"/>
          <w:b w:val="1"/>
          <w:bCs w:val="1"/>
          <w:color w:val="212529"/>
          <w:sz w:val="23"/>
          <w:szCs w:val="23"/>
          <w:shd w:val="clear" w:color="auto" w:fill="FFFFFF"/>
        </w:rPr>
        <w:t xml:space="preserve">  </w:t>
      </w:r>
      <w:r w:rsidRPr="004A6ABB" w:rsidR="004A6ABB">
        <w:rPr>
          <w:rFonts w:eastAsia="MS Mincho" w:cs="Times New Roman"/>
          <w:color w:val="000000"/>
          <w:lang w:val="en-US" w:eastAsia="en-US"/>
        </w:rPr>
        <w:t xml:space="preserve">Lorem ipsum dolor sit </w:t>
      </w:r>
      <w:proofErr w:type="spellStart"/>
      <w:r w:rsidRPr="004A6ABB" w:rsidR="004A6ABB">
        <w:rPr>
          <w:rFonts w:eastAsia="MS Mincho" w:cs="Times New Roman"/>
          <w:color w:val="000000"/>
          <w:lang w:val="en-US" w:eastAsia="en-US"/>
        </w:rPr>
        <w:t>amet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consectetur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adipiscing</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elit</w:t>
      </w:r>
      <w:proofErr w:type="spellEnd"/>
      <w:r w:rsidRPr="004A6ABB" w:rsidR="004A6ABB">
        <w:rPr>
          <w:rFonts w:eastAsia="MS Mincho" w:cs="Times New Roman"/>
          <w:color w:val="000000"/>
          <w:lang w:val="en-US" w:eastAsia="en-US"/>
        </w:rPr>
        <w:t xml:space="preserve">, sed do </w:t>
      </w:r>
      <w:proofErr w:type="spellStart"/>
      <w:r w:rsidRPr="004A6ABB" w:rsidR="004A6ABB">
        <w:rPr>
          <w:rFonts w:eastAsia="MS Mincho" w:cs="Times New Roman"/>
          <w:color w:val="000000"/>
          <w:lang w:val="en-US" w:eastAsia="en-US"/>
        </w:rPr>
        <w:t>eiusmod</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tempor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incididunt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ut</w:t>
      </w:r>
      <w:proofErr w:type="spellEnd"/>
      <w:r w:rsidRPr="004A6ABB" w:rsidR="004A6ABB">
        <w:rPr>
          <w:rFonts w:eastAsia="MS Mincho" w:cs="Times New Roman"/>
          <w:color w:val="000000"/>
          <w:lang w:val="en-US" w:eastAsia="en-US"/>
        </w:rPr>
        <w:t xml:space="preserve"> labore et dolore magna </w:t>
      </w:r>
      <w:proofErr w:type="spellStart"/>
      <w:r w:rsidRPr="004A6ABB" w:rsidR="004A6ABB">
        <w:rPr>
          <w:rFonts w:eastAsia="MS Mincho" w:cs="Times New Roman"/>
          <w:color w:val="000000"/>
          <w:lang w:val="en-US" w:eastAsia="en-US"/>
        </w:rPr>
        <w:t>aliqua</w:t>
      </w:r>
      <w:proofErr w:type="spellEnd"/>
      <w:r w:rsidRPr="004A6ABB" w:rsidR="004A6ABB">
        <w:rPr>
          <w:rFonts w:eastAsia="MS Mincho" w:cs="Times New Roman"/>
          <w:color w:val="000000"/>
          <w:lang w:val="en-US" w:eastAsia="en-US"/>
        </w:rPr>
        <w:t>.</w:t>
      </w:r>
      <w:r w:rsidR="004A6ABB">
        <w:rPr>
          <w:rFonts w:eastAsia="MS Mincho" w:cs="Times New Roman"/>
          <w:color w:val="000000"/>
          <w:lang w:val="en-US" w:eastAsia="en-US"/>
        </w:rPr>
        <w:t xml:space="preserve"> </w:t>
      </w:r>
      <w:r w:rsidRPr="004A6ABB" w:rsidR="004A6ABB">
        <w:rPr>
          <w:rFonts w:eastAsia="MS Mincho" w:cs="Times New Roman"/>
          <w:color w:val="000000"/>
          <w:lang w:val="en-US" w:eastAsia="en-US"/>
        </w:rPr>
        <w:t xml:space="preserve">Lorem ipsum dolor sit </w:t>
      </w:r>
      <w:proofErr w:type="spellStart"/>
      <w:r w:rsidRPr="004A6ABB" w:rsidR="004A6ABB">
        <w:rPr>
          <w:rFonts w:eastAsia="MS Mincho" w:cs="Times New Roman"/>
          <w:color w:val="000000"/>
          <w:lang w:val="en-US" w:eastAsia="en-US"/>
        </w:rPr>
        <w:t>amet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consectetur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adipiscing</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elit</w:t>
      </w:r>
      <w:proofErr w:type="spellEnd"/>
      <w:r w:rsidRPr="004A6ABB" w:rsidR="004A6ABB">
        <w:rPr>
          <w:rFonts w:eastAsia="MS Mincho" w:cs="Times New Roman"/>
          <w:color w:val="000000"/>
          <w:lang w:val="en-US" w:eastAsia="en-US"/>
        </w:rPr>
        <w:t xml:space="preserve">, sed do </w:t>
      </w:r>
      <w:proofErr w:type="spellStart"/>
      <w:r w:rsidRPr="004A6ABB" w:rsidR="004A6ABB">
        <w:rPr>
          <w:rFonts w:eastAsia="MS Mincho" w:cs="Times New Roman"/>
          <w:color w:val="000000"/>
          <w:lang w:val="en-US" w:eastAsia="en-US"/>
        </w:rPr>
        <w:t>eiusmod</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tempor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incididunt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ut</w:t>
      </w:r>
      <w:proofErr w:type="spellEnd"/>
      <w:r w:rsidRPr="004A6ABB" w:rsidR="004A6ABB">
        <w:rPr>
          <w:rFonts w:eastAsia="MS Mincho" w:cs="Times New Roman"/>
          <w:color w:val="000000"/>
          <w:lang w:val="en-US" w:eastAsia="en-US"/>
        </w:rPr>
        <w:t xml:space="preserve"> labore et dolore magna </w:t>
      </w:r>
      <w:proofErr w:type="spellStart"/>
      <w:r w:rsidRPr="004A6ABB" w:rsidR="004A6ABB">
        <w:rPr>
          <w:rFonts w:eastAsia="MS Mincho" w:cs="Times New Roman"/>
          <w:color w:val="000000"/>
          <w:lang w:val="en-US" w:eastAsia="en-US"/>
        </w:rPr>
        <w:t>aliqua</w:t>
      </w:r>
      <w:proofErr w:type="spellEnd"/>
      <w:r w:rsidRPr="004A6ABB" w:rsidR="004A6ABB">
        <w:rPr>
          <w:rFonts w:eastAsia="MS Mincho" w:cs="Times New Roman"/>
          <w:color w:val="000000"/>
          <w:lang w:val="en-US" w:eastAsia="en-US"/>
        </w:rPr>
        <w:t>.</w:t>
      </w:r>
      <w:r w:rsidR="004A6ABB">
        <w:rPr>
          <w:rFonts w:eastAsia="MS Mincho" w:cs="Times New Roman"/>
          <w:color w:val="000000"/>
          <w:lang w:val="en-US" w:eastAsia="en-US"/>
        </w:rPr>
        <w:t xml:space="preserve"> </w:t>
      </w:r>
      <w:r w:rsidRPr="004A6ABB" w:rsidR="004A6ABB">
        <w:rPr>
          <w:rFonts w:eastAsia="MS Mincho" w:cs="Times New Roman"/>
          <w:color w:val="000000"/>
          <w:lang w:val="en-US" w:eastAsia="en-US"/>
        </w:rPr>
        <w:t xml:space="preserve">Lorem ipsum dolor sit </w:t>
      </w:r>
      <w:proofErr w:type="spellStart"/>
      <w:r w:rsidRPr="004A6ABB" w:rsidR="004A6ABB">
        <w:rPr>
          <w:rFonts w:eastAsia="MS Mincho" w:cs="Times New Roman"/>
          <w:color w:val="000000"/>
          <w:lang w:val="en-US" w:eastAsia="en-US"/>
        </w:rPr>
        <w:t>amet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consectetur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adipiscing</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elit</w:t>
      </w:r>
      <w:proofErr w:type="spellEnd"/>
      <w:r w:rsidRPr="004A6ABB" w:rsidR="004A6ABB">
        <w:rPr>
          <w:rFonts w:eastAsia="MS Mincho" w:cs="Times New Roman"/>
          <w:color w:val="000000"/>
          <w:lang w:val="en-US" w:eastAsia="en-US"/>
        </w:rPr>
        <w:t xml:space="preserve">, sed do </w:t>
      </w:r>
      <w:proofErr w:type="spellStart"/>
      <w:r w:rsidRPr="004A6ABB" w:rsidR="004A6ABB">
        <w:rPr>
          <w:rFonts w:eastAsia="MS Mincho" w:cs="Times New Roman"/>
          <w:color w:val="000000"/>
          <w:lang w:val="en-US" w:eastAsia="en-US"/>
        </w:rPr>
        <w:t>eiusmod</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tempor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incididunt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ut</w:t>
      </w:r>
      <w:proofErr w:type="spellEnd"/>
      <w:r w:rsidRPr="004A6ABB" w:rsidR="004A6ABB">
        <w:rPr>
          <w:rFonts w:eastAsia="MS Mincho" w:cs="Times New Roman"/>
          <w:color w:val="000000"/>
          <w:lang w:val="en-US" w:eastAsia="en-US"/>
        </w:rPr>
        <w:t xml:space="preserve"> labore et dolore magna </w:t>
      </w:r>
      <w:proofErr w:type="spellStart"/>
      <w:r w:rsidRPr="004A6ABB" w:rsidR="004A6ABB">
        <w:rPr>
          <w:rFonts w:eastAsia="MS Mincho" w:cs="Times New Roman"/>
          <w:color w:val="000000"/>
          <w:lang w:val="en-US" w:eastAsia="en-US"/>
        </w:rPr>
        <w:t>aliqua</w:t>
      </w:r>
      <w:proofErr w:type="spellEnd"/>
      <w:r w:rsidRPr="004A6ABB" w:rsidR="004A6ABB">
        <w:rPr>
          <w:rFonts w:eastAsia="MS Mincho" w:cs="Times New Roman"/>
          <w:color w:val="000000"/>
          <w:lang w:val="en-US" w:eastAsia="en-US"/>
        </w:rPr>
        <w:t>.</w:t>
      </w:r>
      <w:r w:rsidR="004A6ABB">
        <w:rPr>
          <w:rFonts w:eastAsia="MS Mincho" w:cs="Times New Roman"/>
          <w:color w:val="000000"/>
          <w:lang w:val="en-US" w:eastAsia="en-US"/>
        </w:rPr>
        <w:t xml:space="preserve"> </w:t>
      </w:r>
      <w:r w:rsidRPr="004A6ABB" w:rsidR="004A6ABB">
        <w:rPr>
          <w:rFonts w:eastAsia="MS Mincho" w:cs="Times New Roman"/>
          <w:color w:val="000000"/>
          <w:lang w:val="en-US" w:eastAsia="en-US"/>
        </w:rPr>
        <w:t xml:space="preserve">Lorem ipsum dolor sit </w:t>
      </w:r>
      <w:proofErr w:type="spellStart"/>
      <w:r w:rsidRPr="004A6ABB" w:rsidR="004A6ABB">
        <w:rPr>
          <w:rFonts w:eastAsia="MS Mincho" w:cs="Times New Roman"/>
          <w:color w:val="000000"/>
          <w:lang w:val="en-US" w:eastAsia="en-US"/>
        </w:rPr>
        <w:t>amet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consectetur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adipiscing</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elit</w:t>
      </w:r>
      <w:proofErr w:type="spellEnd"/>
      <w:r w:rsidRPr="004A6ABB" w:rsidR="004A6ABB">
        <w:rPr>
          <w:rFonts w:eastAsia="MS Mincho" w:cs="Times New Roman"/>
          <w:color w:val="000000"/>
          <w:lang w:val="en-US" w:eastAsia="en-US"/>
        </w:rPr>
        <w:t xml:space="preserve">, sed do </w:t>
      </w:r>
      <w:proofErr w:type="spellStart"/>
      <w:r w:rsidRPr="004A6ABB" w:rsidR="004A6ABB">
        <w:rPr>
          <w:rFonts w:eastAsia="MS Mincho" w:cs="Times New Roman"/>
          <w:color w:val="000000"/>
          <w:lang w:val="en-US" w:eastAsia="en-US"/>
        </w:rPr>
        <w:t>eiusmod</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tempor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incididunt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ut</w:t>
      </w:r>
      <w:proofErr w:type="spellEnd"/>
      <w:r w:rsidRPr="004A6ABB" w:rsidR="004A6ABB">
        <w:rPr>
          <w:rFonts w:eastAsia="MS Mincho" w:cs="Times New Roman"/>
          <w:color w:val="000000"/>
          <w:lang w:val="en-US" w:eastAsia="en-US"/>
        </w:rPr>
        <w:t xml:space="preserve"> labore et dolore magna </w:t>
      </w:r>
      <w:proofErr w:type="spellStart"/>
      <w:r w:rsidRPr="004A6ABB" w:rsidR="004A6ABB">
        <w:rPr>
          <w:rFonts w:eastAsia="MS Mincho" w:cs="Times New Roman"/>
          <w:color w:val="000000"/>
          <w:lang w:val="en-US" w:eastAsia="en-US"/>
        </w:rPr>
        <w:t>aliqua</w:t>
      </w:r>
      <w:proofErr w:type="spellEnd"/>
      <w:r w:rsidRPr="004A6ABB" w:rsidR="004A6ABB">
        <w:rPr>
          <w:rFonts w:eastAsia="MS Mincho" w:cs="Times New Roman"/>
          <w:color w:val="000000"/>
          <w:lang w:val="en-US" w:eastAsia="en-US"/>
        </w:rPr>
        <w:t>.</w:t>
      </w:r>
      <w:r w:rsidR="004A6ABB">
        <w:rPr>
          <w:rFonts w:eastAsia="MS Mincho" w:cs="Times New Roman"/>
          <w:color w:val="000000"/>
          <w:lang w:val="en-US" w:eastAsia="en-US"/>
        </w:rPr>
        <w:t xml:space="preserve"> </w:t>
      </w:r>
      <w:r w:rsidRPr="004A6ABB" w:rsidR="004A6ABB">
        <w:rPr>
          <w:rFonts w:eastAsia="MS Mincho" w:cs="Times New Roman"/>
          <w:color w:val="000000"/>
          <w:lang w:val="en-US" w:eastAsia="en-US"/>
        </w:rPr>
        <w:t xml:space="preserve">Lorem ipsum dolor sit </w:t>
      </w:r>
      <w:proofErr w:type="spellStart"/>
      <w:r w:rsidRPr="004A6ABB" w:rsidR="004A6ABB">
        <w:rPr>
          <w:rFonts w:eastAsia="MS Mincho" w:cs="Times New Roman"/>
          <w:color w:val="000000"/>
          <w:lang w:val="en-US" w:eastAsia="en-US"/>
        </w:rPr>
        <w:t>amet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consectetur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adipiscing</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elit</w:t>
      </w:r>
      <w:proofErr w:type="spellEnd"/>
      <w:r w:rsidRPr="004A6ABB" w:rsidR="004A6ABB">
        <w:rPr>
          <w:rFonts w:eastAsia="MS Mincho" w:cs="Times New Roman"/>
          <w:color w:val="000000"/>
          <w:lang w:val="en-US" w:eastAsia="en-US"/>
        </w:rPr>
        <w:t xml:space="preserve">, sed do </w:t>
      </w:r>
      <w:proofErr w:type="spellStart"/>
      <w:r w:rsidRPr="004A6ABB" w:rsidR="004A6ABB">
        <w:rPr>
          <w:rFonts w:eastAsia="MS Mincho" w:cs="Times New Roman"/>
          <w:color w:val="000000"/>
          <w:lang w:val="en-US" w:eastAsia="en-US"/>
        </w:rPr>
        <w:t>eiusmod</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tempor</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incididunt</w:t>
      </w:r>
      <w:proofErr w:type="spellEnd"/>
      <w:r w:rsidRPr="004A6ABB" w:rsidR="004A6ABB">
        <w:rPr>
          <w:rFonts w:eastAsia="MS Mincho" w:cs="Times New Roman"/>
          <w:color w:val="000000"/>
          <w:lang w:val="en-US" w:eastAsia="en-US"/>
        </w:rPr>
        <w:t xml:space="preserve"> </w:t>
      </w:r>
      <w:proofErr w:type="spellStart"/>
      <w:r w:rsidRPr="004A6ABB" w:rsidR="004A6ABB">
        <w:rPr>
          <w:rFonts w:eastAsia="MS Mincho" w:cs="Times New Roman"/>
          <w:color w:val="000000"/>
          <w:lang w:val="en-US" w:eastAsia="en-US"/>
        </w:rPr>
        <w:t>ut</w:t>
      </w:r>
      <w:proofErr w:type="spellEnd"/>
      <w:r w:rsidRPr="004A6ABB" w:rsidR="004A6ABB">
        <w:rPr>
          <w:rFonts w:eastAsia="MS Mincho" w:cs="Times New Roman"/>
          <w:color w:val="000000"/>
          <w:lang w:val="en-US" w:eastAsia="en-US"/>
        </w:rPr>
        <w:t xml:space="preserve"> labore et dolore magna </w:t>
      </w:r>
      <w:proofErr w:type="spellStart"/>
      <w:r w:rsidRPr="004A6ABB" w:rsidR="004A6ABB">
        <w:rPr>
          <w:rFonts w:eastAsia="MS Mincho" w:cs="Times New Roman"/>
          <w:color w:val="000000"/>
          <w:lang w:val="en-US" w:eastAsia="en-US"/>
        </w:rPr>
        <w:t>aliqua</w:t>
      </w:r>
      <w:proofErr w:type="spellEnd"/>
      <w:r w:rsidRPr="004A6ABB" w:rsidR="004A6ABB">
        <w:rPr>
          <w:rFonts w:eastAsia="MS Mincho" w:cs="Times New Roman"/>
          <w:color w:val="000000"/>
          <w:lang w:val="en-US" w:eastAsia="en-US"/>
        </w:rPr>
        <w:t>.</w:t>
      </w:r>
    </w:p>
    <w:p w:rsidR="008F4A8D" w:rsidP="4AFA3C8E" w:rsidRDefault="008F4A8D" w14:paraId="0C110465" w14:textId="77777777" w14:noSpellErr="1">
      <w:pPr>
        <w:jc w:val="left"/>
        <w:rPr>
          <w:rFonts w:eastAsia="MS Mincho" w:cs="Times New Roman"/>
          <w:color w:val="000000"/>
          <w:lang w:val="en-US" w:eastAsia="en-US"/>
        </w:rPr>
      </w:pPr>
    </w:p>
    <w:p w:rsidR="4AFA3C8E" w:rsidP="4AFA3C8E" w:rsidRDefault="4AFA3C8E" w14:paraId="0A3DFA8F" w14:textId="054C2F73">
      <w:pPr>
        <w:pStyle w:val="Normal"/>
        <w:spacing w:after="120" w:afterAutospacing="off"/>
        <w:jc w:val="left"/>
        <w:rPr>
          <w:rFonts w:ascii="Cambria" w:hAnsi="Cambria" w:eastAsia="MS Mincho" w:cs="Times New Roman"/>
          <w:color w:val="000000" w:themeColor="text1" w:themeTint="FF" w:themeShade="FF"/>
          <w:lang w:val="en-US" w:eastAsia="en-US"/>
        </w:rPr>
      </w:pPr>
    </w:p>
    <w:p w:rsidR="003C359E" w:rsidP="4AFA3C8E" w:rsidRDefault="00000000" w14:paraId="2C973C67" w14:textId="74B25E4B">
      <w:pPr>
        <w:pStyle w:val="Normal"/>
        <w:spacing w:after="120" w:afterAutospacing="off"/>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Conscious of the urgency to advance concrete analyses and solutions in societies in order to achieve desirable transformations and social progress, the IPSP and XXXXXX intend to foster:</w:t>
      </w:r>
    </w:p>
    <w:p w:rsidRPr="007F1F87" w:rsidR="007F1F87" w:rsidP="4AFA3C8E" w:rsidRDefault="007F1F87" w14:paraId="4A7527E0" w14:textId="3E585827">
      <w:pPr>
        <w:pStyle w:val="Paragraphedeliste"/>
        <w:numPr>
          <w:ilvl w:val="0"/>
          <w:numId w:val="5"/>
        </w:numPr>
        <w:jc w:val="left"/>
        <w:rPr>
          <w:rFonts w:ascii="Cambria" w:hAnsi="Cambria" w:eastAsia="Cambria" w:cs="Cambria"/>
          <w:b w:val="0"/>
          <w:bCs w:val="0"/>
          <w:i w:val="0"/>
          <w:iCs w:val="0"/>
          <w:strike w:val="0"/>
          <w:dstrike w:val="0"/>
          <w:noProof w:val="0"/>
          <w:color w:val="000000" w:themeColor="text1" w:themeTint="FF" w:themeShade="FF"/>
          <w:sz w:val="24"/>
          <w:szCs w:val="24"/>
          <w:u w:val="none"/>
          <w:lang w:val="en-US"/>
        </w:rPr>
      </w:pPr>
      <w:r w:rsidRPr="4AFA3C8E" w:rsidR="4AFA3C8E">
        <w:rPr>
          <w:rFonts w:ascii="Cambria" w:hAnsi="Cambria" w:eastAsia="Cambria" w:cs="Cambria"/>
          <w:b w:val="0"/>
          <w:bCs w:val="0"/>
          <w:i w:val="0"/>
          <w:iCs w:val="0"/>
          <w:strike w:val="0"/>
          <w:dstrike w:val="0"/>
          <w:noProof w:val="0"/>
          <w:color w:val="000000" w:themeColor="text1" w:themeTint="FF" w:themeShade="FF"/>
          <w:sz w:val="24"/>
          <w:szCs w:val="24"/>
          <w:u w:val="none"/>
          <w:lang w:val="en-US"/>
        </w:rPr>
        <w:t>the production of innovative actionable knowledge on key societal issues;</w:t>
      </w:r>
    </w:p>
    <w:p w:rsidRPr="007F1F87" w:rsidR="007F1F87" w:rsidP="4AFA3C8E" w:rsidRDefault="007F1F87" w14:paraId="36F0525C" w14:textId="4922ED98">
      <w:pPr>
        <w:pStyle w:val="Paragraphedeliste"/>
        <w:numPr>
          <w:ilvl w:val="0"/>
          <w:numId w:val="5"/>
        </w:numPr>
        <w:spacing w:before="240" w:beforeAutospacing="off" w:after="240" w:afterAutospacing="off"/>
        <w:rPr>
          <w:rFonts w:ascii="Cambria" w:hAnsi="Cambria" w:eastAsia="MS Mincho" w:cs="Times New Roman"/>
          <w:color w:val="000000"/>
          <w:sz w:val="24"/>
          <w:szCs w:val="24"/>
          <w:lang w:val="en-US" w:eastAsia="en-US"/>
        </w:rPr>
      </w:pPr>
      <w:r w:rsidRPr="4AFA3C8E" w:rsidR="4AFA3C8E">
        <w:rPr>
          <w:rFonts w:ascii="Cambria" w:hAnsi="Cambria" w:eastAsia="MS Mincho" w:cs="Times New Roman"/>
          <w:color w:val="000000" w:themeColor="text1" w:themeTint="FF" w:themeShade="FF"/>
          <w:lang w:val="en-US" w:eastAsia="en-US"/>
        </w:rPr>
        <w:t>the worldwide dissemination to outreach a variety of stakeholders (NGOs, business, polity, think tanks, academia, philanthropy, media).</w:t>
      </w:r>
    </w:p>
    <w:p w:rsidR="007F1F87" w:rsidP="4AFA3C8E" w:rsidRDefault="007F1F87" w14:paraId="673E0B24" w14:textId="77777777" w14:noSpellErr="1">
      <w:pPr>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The collaboration between the Parties may be achieved through the following actions:</w:t>
      </w:r>
    </w:p>
    <w:p w:rsidRPr="003C359E" w:rsidR="003C359E" w:rsidP="4AFA3C8E" w:rsidRDefault="003C359E" w14:paraId="1D0F5A11" w14:textId="77777777" w14:noSpellErr="1">
      <w:pPr>
        <w:jc w:val="left"/>
        <w:rPr>
          <w:rFonts w:ascii="Cambria" w:hAnsi="Cambria" w:eastAsia="MS Mincho" w:cs="Times New Roman"/>
          <w:color w:val="000000"/>
          <w:sz w:val="11"/>
          <w:szCs w:val="11"/>
          <w:lang w:val="en-US" w:eastAsia="en-US"/>
        </w:rPr>
      </w:pPr>
    </w:p>
    <w:p w:rsidR="003C359E" w:rsidP="4AFA3C8E" w:rsidRDefault="007F1F87" w14:paraId="01C05F6C" w14:textId="547D7594" w14:noSpellErr="1">
      <w:pPr>
        <w:pStyle w:val="Paragraphedeliste"/>
        <w:numPr>
          <w:ilvl w:val="0"/>
          <w:numId w:val="4"/>
        </w:numPr>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 xml:space="preserve">Support </w:t>
      </w:r>
      <w:r w:rsidRPr="4AFA3C8E" w:rsidR="4AFA3C8E">
        <w:rPr>
          <w:rFonts w:ascii="Cambria" w:hAnsi="Cambria" w:eastAsia="MS Mincho" w:cs="Times New Roman"/>
          <w:color w:val="000000" w:themeColor="text1" w:themeTint="FF" w:themeShade="FF"/>
          <w:lang w:val="en-US" w:eastAsia="en-US"/>
        </w:rPr>
        <w:t xml:space="preserve">to </w:t>
      </w:r>
      <w:r w:rsidRPr="4AFA3C8E" w:rsidR="4AFA3C8E">
        <w:rPr>
          <w:rFonts w:ascii="Cambria" w:hAnsi="Cambria" w:eastAsia="MS Mincho" w:cs="Times New Roman"/>
          <w:color w:val="000000" w:themeColor="text1" w:themeTint="FF" w:themeShade="FF"/>
          <w:lang w:val="en-US" w:eastAsia="en-US"/>
        </w:rPr>
        <w:t xml:space="preserve">and participation </w:t>
      </w:r>
      <w:r w:rsidRPr="4AFA3C8E" w:rsidR="4AFA3C8E">
        <w:rPr>
          <w:rFonts w:ascii="Cambria" w:hAnsi="Cambria" w:eastAsia="MS Mincho" w:cs="Times New Roman"/>
          <w:color w:val="000000" w:themeColor="text1" w:themeTint="FF" w:themeShade="FF"/>
          <w:lang w:val="en-US" w:eastAsia="en-US"/>
        </w:rPr>
        <w:t>in</w:t>
      </w:r>
      <w:r w:rsidRPr="4AFA3C8E" w:rsidR="4AFA3C8E">
        <w:rPr>
          <w:rFonts w:ascii="Cambria" w:hAnsi="Cambria" w:eastAsia="MS Mincho" w:cs="Times New Roman"/>
          <w:color w:val="000000" w:themeColor="text1" w:themeTint="FF" w:themeShade="FF"/>
          <w:lang w:val="en-US" w:eastAsia="en-US"/>
        </w:rPr>
        <w:t xml:space="preserve"> working groups on priority topics to produce innovative insights</w:t>
      </w:r>
      <w:r w:rsidRPr="4AFA3C8E" w:rsidR="4AFA3C8E">
        <w:rPr>
          <w:rFonts w:ascii="Cambria" w:hAnsi="Cambria" w:eastAsia="MS Mincho" w:cs="Times New Roman"/>
          <w:color w:val="000000" w:themeColor="text1" w:themeTint="FF" w:themeShade="FF"/>
          <w:lang w:val="en-US" w:eastAsia="en-US"/>
        </w:rPr>
        <w:t>;</w:t>
      </w:r>
    </w:p>
    <w:p w:rsidR="003C359E" w:rsidP="4AFA3C8E" w:rsidRDefault="007F1F87" w14:paraId="08063C34" w14:textId="6F41B83C">
      <w:pPr>
        <w:pStyle w:val="Paragraphedeliste"/>
        <w:numPr>
          <w:ilvl w:val="0"/>
          <w:numId w:val="4"/>
        </w:numPr>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Support to online knowledge and solutions platform to identify and promote successful social progress initiatives;</w:t>
      </w:r>
    </w:p>
    <w:p w:rsidR="003C359E" w:rsidP="4AFA3C8E" w:rsidRDefault="007F1F87" w14:paraId="0D5EB12F" w14:textId="2D14ECAE" w14:noSpellErr="1">
      <w:pPr>
        <w:pStyle w:val="Paragraphedeliste"/>
        <w:numPr>
          <w:ilvl w:val="0"/>
          <w:numId w:val="4"/>
        </w:numPr>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Support to and participation in for</w:t>
      </w:r>
      <w:r w:rsidRPr="4AFA3C8E" w:rsidR="4AFA3C8E">
        <w:rPr>
          <w:rFonts w:ascii="Cambria" w:hAnsi="Cambria" w:eastAsia="MS Mincho" w:cs="Times New Roman"/>
          <w:color w:val="000000" w:themeColor="text1" w:themeTint="FF" w:themeShade="FF"/>
          <w:lang w:val="en-US" w:eastAsia="en-US"/>
        </w:rPr>
        <w:t>ums</w:t>
      </w:r>
      <w:r w:rsidRPr="4AFA3C8E" w:rsidR="4AFA3C8E">
        <w:rPr>
          <w:rFonts w:ascii="Cambria" w:hAnsi="Cambria" w:eastAsia="MS Mincho" w:cs="Times New Roman"/>
          <w:color w:val="000000" w:themeColor="text1" w:themeTint="FF" w:themeShade="FF"/>
          <w:lang w:val="en-US" w:eastAsia="en-US"/>
        </w:rPr>
        <w:t xml:space="preserve">, conferences, </w:t>
      </w:r>
      <w:r w:rsidRPr="4AFA3C8E" w:rsidR="4AFA3C8E">
        <w:rPr>
          <w:rFonts w:ascii="Cambria" w:hAnsi="Cambria" w:eastAsia="MS Mincho" w:cs="Times New Roman"/>
          <w:color w:val="000000" w:themeColor="text1" w:themeTint="FF" w:themeShade="FF"/>
          <w:lang w:val="en-US" w:eastAsia="en-US"/>
        </w:rPr>
        <w:t xml:space="preserve">or </w:t>
      </w:r>
      <w:r w:rsidRPr="4AFA3C8E" w:rsidR="4AFA3C8E">
        <w:rPr>
          <w:rFonts w:ascii="Cambria" w:hAnsi="Cambria" w:eastAsia="MS Mincho" w:cs="Times New Roman"/>
          <w:color w:val="000000" w:themeColor="text1" w:themeTint="FF" w:themeShade="FF"/>
          <w:lang w:val="en-US" w:eastAsia="en-US"/>
        </w:rPr>
        <w:t xml:space="preserve">workshops </w:t>
      </w:r>
      <w:r w:rsidRPr="4AFA3C8E" w:rsidR="4AFA3C8E">
        <w:rPr>
          <w:rFonts w:ascii="Cambria" w:hAnsi="Cambria" w:eastAsia="MS Mincho" w:cs="Times New Roman"/>
          <w:color w:val="000000" w:themeColor="text1" w:themeTint="FF" w:themeShade="FF"/>
          <w:lang w:val="en-US" w:eastAsia="en-US"/>
        </w:rPr>
        <w:t>with</w:t>
      </w:r>
      <w:r w:rsidRPr="4AFA3C8E" w:rsidR="4AFA3C8E">
        <w:rPr>
          <w:rFonts w:ascii="Cambria" w:hAnsi="Cambria" w:eastAsia="MS Mincho" w:cs="Times New Roman"/>
          <w:color w:val="000000" w:themeColor="text1" w:themeTint="FF" w:themeShade="FF"/>
          <w:lang w:val="en-US" w:eastAsia="en-US"/>
        </w:rPr>
        <w:t xml:space="preserve"> </w:t>
      </w:r>
      <w:r w:rsidRPr="4AFA3C8E" w:rsidR="4AFA3C8E">
        <w:rPr>
          <w:rFonts w:ascii="Cambria" w:hAnsi="Cambria" w:eastAsia="MS Mincho" w:cs="Times New Roman"/>
          <w:color w:val="000000" w:themeColor="text1" w:themeTint="FF" w:themeShade="FF"/>
          <w:lang w:val="en-US" w:eastAsia="en-US"/>
        </w:rPr>
        <w:t>top scholars</w:t>
      </w:r>
      <w:r w:rsidRPr="4AFA3C8E" w:rsidR="4AFA3C8E">
        <w:rPr>
          <w:rFonts w:ascii="Cambria" w:hAnsi="Cambria" w:eastAsia="MS Mincho" w:cs="Times New Roman"/>
          <w:color w:val="000000" w:themeColor="text1" w:themeTint="FF" w:themeShade="FF"/>
          <w:lang w:val="en-US" w:eastAsia="en-US"/>
        </w:rPr>
        <w:t>, changemakers, public, private and civil society leaders</w:t>
      </w:r>
      <w:r w:rsidRPr="4AFA3C8E" w:rsidR="4AFA3C8E">
        <w:rPr>
          <w:rFonts w:ascii="Cambria" w:hAnsi="Cambria" w:eastAsia="MS Mincho" w:cs="Times New Roman"/>
          <w:color w:val="000000" w:themeColor="text1" w:themeTint="FF" w:themeShade="FF"/>
          <w:lang w:val="en-US" w:eastAsia="en-US"/>
        </w:rPr>
        <w:t>;</w:t>
      </w:r>
    </w:p>
    <w:p w:rsidRPr="007F1F87" w:rsidR="007F1F87" w:rsidP="4AFA3C8E" w:rsidRDefault="007F1F87" w14:paraId="7F906D77" w14:textId="07BF0530">
      <w:pPr>
        <w:pStyle w:val="Paragraphedeliste"/>
        <w:numPr>
          <w:ilvl w:val="0"/>
          <w:numId w:val="4"/>
        </w:numPr>
        <w:jc w:val="left"/>
        <w:rPr>
          <w:rFonts w:ascii="Cambria" w:hAnsi="Cambria" w:eastAsia="MS Mincho" w:cs="Times New Roman"/>
          <w:color w:val="000000" w:themeColor="text1" w:themeTint="FF" w:themeShade="FF"/>
          <w:lang w:val="en-US" w:eastAsia="en-US"/>
        </w:rPr>
      </w:pPr>
      <w:r w:rsidRPr="4AFA3C8E" w:rsidR="4AFA3C8E">
        <w:rPr>
          <w:rFonts w:ascii="Cambria" w:hAnsi="Cambria" w:eastAsia="MS Mincho" w:cs="Times New Roman"/>
          <w:color w:val="000000" w:themeColor="text1" w:themeTint="FF" w:themeShade="FF"/>
          <w:lang w:val="en-US" w:eastAsia="en-US"/>
        </w:rPr>
        <w:t>Support to and dissemination of curated translations of reports, briefs and toolkits into the main spoken languages in the world.</w:t>
      </w:r>
    </w:p>
    <w:p w:rsidRPr="007F1F87" w:rsidR="007F1F87" w:rsidP="4AFA3C8E" w:rsidRDefault="007F1F87" w14:paraId="1183AEEB" w14:textId="3855147F">
      <w:pPr>
        <w:pStyle w:val="Normal"/>
        <w:jc w:val="left"/>
        <w:rPr>
          <w:rFonts w:ascii="Cambria" w:hAnsi="Cambria" w:eastAsia="MS Mincho" w:cs="Times New Roman"/>
          <w:color w:val="000000"/>
          <w:sz w:val="24"/>
          <w:szCs w:val="24"/>
          <w:lang w:val="en-US" w:eastAsia="en-US"/>
        </w:rPr>
      </w:pPr>
    </w:p>
    <w:p w:rsidR="006F37B9" w:rsidP="4AFA3C8E" w:rsidRDefault="007F1F87" w14:paraId="7FD02C0F" w14:textId="727523DB"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Object</w:t>
      </w:r>
    </w:p>
    <w:p w:rsidR="006F37B9" w:rsidP="4AFA3C8E" w:rsidRDefault="006F37B9" w14:paraId="7FD02C10" w14:textId="77777777" w14:noSpellErr="1">
      <w:pPr>
        <w:jc w:val="left"/>
        <w:rPr>
          <w:rFonts w:ascii="Cambria" w:hAnsi="Cambria" w:eastAsia="MS Mincho" w:cs="Times New Roman"/>
          <w:color w:val="000000"/>
          <w:lang w:val="en-US" w:eastAsia="en-US"/>
        </w:rPr>
      </w:pPr>
    </w:p>
    <w:p w:rsidR="007F1F87" w:rsidP="4AFA3C8E" w:rsidRDefault="007F1F87" w14:paraId="648700DB" w14:textId="2A0EEA7F">
      <w:pPr>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 xml:space="preserve">To achieve the objectives mentioned in the preamble, XXXXXX joins the IPSP Club of Partnering Academic Institutions. </w:t>
      </w:r>
    </w:p>
    <w:p w:rsidR="007F1F87" w:rsidP="4AFA3C8E" w:rsidRDefault="007F1F87" w14:paraId="65DCC6BE" w14:textId="77777777" w14:noSpellErr="1">
      <w:pPr>
        <w:jc w:val="left"/>
        <w:rPr>
          <w:rFonts w:ascii="Cambria" w:hAnsi="Cambria" w:eastAsia="MS Mincho" w:cs="Times New Roman"/>
          <w:color w:val="000000"/>
          <w:lang w:val="en-US" w:eastAsia="en-US"/>
        </w:rPr>
      </w:pPr>
    </w:p>
    <w:p w:rsidR="007F1F87" w:rsidP="4AFA3C8E" w:rsidRDefault="007F1F87" w14:paraId="54F1CF54" w14:textId="376EFF30"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Engagement of the Parties</w:t>
      </w:r>
    </w:p>
    <w:p w:rsidR="007F1F87" w:rsidP="4AFA3C8E" w:rsidRDefault="007F1F87" w14:paraId="64FA7C0B" w14:textId="77777777" w14:noSpellErr="1">
      <w:pPr>
        <w:jc w:val="left"/>
        <w:rPr>
          <w:rFonts w:ascii="Cambria" w:hAnsi="Cambria" w:eastAsia="MS Mincho" w:cs="Times New Roman"/>
          <w:color w:val="000000"/>
          <w:lang w:val="en-US" w:eastAsia="en-US"/>
        </w:rPr>
      </w:pPr>
    </w:p>
    <w:p w:rsidR="00A81B86" w:rsidP="4AFA3C8E" w:rsidRDefault="007F1F87" w14:paraId="3D33630E" w14:textId="07D22363">
      <w:pPr>
        <w:pStyle w:val="Normal"/>
        <w:jc w:val="left"/>
      </w:pPr>
      <w:r w:rsidRPr="4AFA3C8E" w:rsidR="4AFA3C8E">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XXXXXXX </w:t>
      </w:r>
      <w:r w:rsidRPr="4AFA3C8E" w:rsidR="4AFA3C8E">
        <w:rPr>
          <w:rFonts w:ascii="Cambria" w:hAnsi="Cambria" w:eastAsia="MS Mincho" w:cs="Times New Roman"/>
          <w:color w:val="000000" w:themeColor="text1" w:themeTint="FF" w:themeShade="FF"/>
          <w:lang w:val="en-US" w:eastAsia="en-US"/>
        </w:rPr>
        <w:t>will contribute an annual financial contribution of €10,000 to the IPSP. The contribution will be paid before September 30</w:t>
      </w:r>
      <w:r w:rsidRPr="4AFA3C8E" w:rsidR="4AFA3C8E">
        <w:rPr>
          <w:rFonts w:ascii="Cambria" w:hAnsi="Cambria" w:eastAsia="MS Mincho" w:cs="Times New Roman"/>
          <w:color w:val="000000" w:themeColor="text1" w:themeTint="FF" w:themeShade="FF"/>
          <w:vertAlign w:val="superscript"/>
          <w:lang w:val="en-US" w:eastAsia="en-US"/>
        </w:rPr>
        <w:t>th</w:t>
      </w:r>
      <w:r w:rsidRPr="4AFA3C8E" w:rsidR="4AFA3C8E">
        <w:rPr>
          <w:rFonts w:ascii="Cambria" w:hAnsi="Cambria" w:eastAsia="MS Mincho" w:cs="Times New Roman"/>
          <w:color w:val="000000" w:themeColor="text1" w:themeTint="FF" w:themeShade="FF"/>
          <w:lang w:val="en-US" w:eastAsia="en-US"/>
        </w:rPr>
        <w:t xml:space="preserve"> of the year. A fiscal receipt will be issued annually by the IPSP.</w:t>
      </w:r>
    </w:p>
    <w:p w:rsidR="4AFA3C8E" w:rsidP="4AFA3C8E" w:rsidRDefault="4AFA3C8E" w14:paraId="6428D5BD" w14:textId="7B66E16B">
      <w:pPr>
        <w:pStyle w:val="Normal"/>
        <w:jc w:val="left"/>
        <w:rPr>
          <w:rFonts w:ascii="Cambria" w:hAnsi="Cambria" w:eastAsia="MS Mincho" w:cs="Times New Roman"/>
          <w:color w:val="000000" w:themeColor="text1" w:themeTint="FF" w:themeShade="FF"/>
          <w:lang w:val="en-US" w:eastAsia="en-US"/>
        </w:rPr>
      </w:pPr>
    </w:p>
    <w:p w:rsidR="4AFA3C8E" w:rsidP="4AFA3C8E" w:rsidRDefault="4AFA3C8E" w14:paraId="5D7ED7AA" w14:textId="5576D722">
      <w:pPr>
        <w:pStyle w:val="Normal"/>
        <w:jc w:val="left"/>
      </w:pPr>
      <w:r w:rsidRPr="4AFA3C8E" w:rsidR="4AFA3C8E">
        <w:rPr>
          <w:rFonts w:ascii="Cambria" w:hAnsi="Cambria" w:eastAsia="Cambria" w:cs="Cambria"/>
          <w:b w:val="0"/>
          <w:bCs w:val="0"/>
          <w:i w:val="0"/>
          <w:iCs w:val="0"/>
          <w:strike w:val="0"/>
          <w:dstrike w:val="0"/>
          <w:noProof w:val="0"/>
          <w:color w:val="000000" w:themeColor="text1" w:themeTint="FF" w:themeShade="FF"/>
          <w:sz w:val="24"/>
          <w:szCs w:val="24"/>
          <w:u w:val="none"/>
          <w:lang w:val="en-US"/>
        </w:rPr>
        <w:t>XXXXXXX will identify the IPSP actions to which it intends to contribute and the Parties will define the most adequate way to collaborate.</w:t>
      </w:r>
    </w:p>
    <w:p w:rsidR="007F1F87" w:rsidP="4AFA3C8E" w:rsidRDefault="007F1F87" w14:paraId="756D567D" w14:textId="77777777" w14:noSpellErr="1">
      <w:pPr>
        <w:jc w:val="left"/>
        <w:rPr>
          <w:rFonts w:ascii="Cambria" w:hAnsi="Cambria" w:eastAsia="MS Mincho" w:cs="Times New Roman"/>
          <w:color w:val="000000"/>
          <w:lang w:val="en-US" w:eastAsia="en-US"/>
        </w:rPr>
      </w:pPr>
    </w:p>
    <w:p w:rsidR="007F1F87" w:rsidP="4AFA3C8E" w:rsidRDefault="007F1F87" w14:paraId="4C76ACA0" w14:textId="07FAC966">
      <w:pPr>
        <w:jc w:val="left"/>
        <w:rPr>
          <w:rFonts w:ascii="Cambria" w:hAnsi="Cambria" w:eastAsia="MS Mincho" w:cs="Times New Roman"/>
          <w:color w:val="000000" w:themeColor="text1" w:themeTint="FF" w:themeShade="FF"/>
          <w:lang w:val="en-US" w:eastAsia="en-US"/>
        </w:rPr>
      </w:pPr>
      <w:r w:rsidRPr="4AFA3C8E" w:rsidR="4AFA3C8E">
        <w:rPr>
          <w:rFonts w:ascii="Cambria" w:hAnsi="Cambria" w:eastAsia="MS Mincho" w:cs="Times New Roman"/>
          <w:color w:val="000000" w:themeColor="text1" w:themeTint="FF" w:themeShade="FF"/>
          <w:lang w:val="en-US" w:eastAsia="en-US"/>
        </w:rPr>
        <w:t xml:space="preserve">The IPSP will invite XXXXXX to the annual meeting of the Club of the Partnering Academic Institutions that will be convened and organized by the Panel. </w:t>
      </w:r>
    </w:p>
    <w:p w:rsidR="007F1F87" w:rsidP="4AFA3C8E" w:rsidRDefault="007F1F87" w14:paraId="4AD39E90" w14:textId="14D3D9F5">
      <w:pPr>
        <w:jc w:val="left"/>
        <w:rPr>
          <w:rFonts w:ascii="Cambria" w:hAnsi="Cambria" w:eastAsia="MS Mincho" w:cs="Times New Roman"/>
          <w:color w:val="000000" w:themeColor="text1" w:themeTint="FF" w:themeShade="FF"/>
          <w:lang w:val="en-US" w:eastAsia="en-US"/>
        </w:rPr>
      </w:pPr>
    </w:p>
    <w:p w:rsidR="007F1F87" w:rsidP="4AFA3C8E" w:rsidRDefault="007F1F87" w14:paraId="3DE89D2E" w14:textId="06534D08">
      <w:pPr>
        <w:pStyle w:val="Normal"/>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The IPSP upon request by XXXXXX may organize one joint event per year with the collaborators of XXXXX with topic, format and date to be defined by the Parties.</w:t>
      </w:r>
    </w:p>
    <w:p w:rsidR="007F1F87" w:rsidP="4AFA3C8E" w:rsidRDefault="007F1F87" w14:paraId="7FA1CE0A" w14:textId="77777777" w14:noSpellErr="1">
      <w:pPr>
        <w:jc w:val="left"/>
        <w:rPr>
          <w:rFonts w:ascii="Cambria" w:hAnsi="Cambria" w:eastAsia="MS Mincho" w:cs="Times New Roman"/>
          <w:color w:val="000000"/>
          <w:lang w:val="en-US" w:eastAsia="en-US"/>
        </w:rPr>
      </w:pPr>
    </w:p>
    <w:p w:rsidR="007F1F87" w:rsidP="4AFA3C8E" w:rsidRDefault="007F1F87" w14:paraId="69E473E5" w14:textId="5CDFE9D1"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Duration</w:t>
      </w:r>
    </w:p>
    <w:p w:rsidRPr="00AD47FD" w:rsidR="007F1F87" w:rsidP="4AFA3C8E" w:rsidRDefault="007F1F87" w14:paraId="1AD06632" w14:textId="77777777" w14:noSpellErr="1">
      <w:pPr>
        <w:jc w:val="left"/>
        <w:rPr>
          <w:rFonts w:ascii="Calibri" w:hAnsi="Calibri" w:asciiTheme="majorAscii" w:hAnsiTheme="majorAscii"/>
          <w:lang w:val="en-US"/>
        </w:rPr>
      </w:pPr>
    </w:p>
    <w:p w:rsidRPr="00A81B86" w:rsidR="007F1F87" w:rsidP="4AFA3C8E" w:rsidRDefault="007F1F87" w14:paraId="47ED4E07" w14:textId="76441C52" w14:noSpellErr="1">
      <w:pPr>
        <w:jc w:val="left"/>
        <w:rPr>
          <w:lang w:val="en-US"/>
        </w:rPr>
      </w:pPr>
      <w:r w:rsidRPr="4AFA3C8E" w:rsidR="4AFA3C8E">
        <w:rPr>
          <w:lang w:val="en-US"/>
        </w:rPr>
        <w:t>Th</w:t>
      </w:r>
      <w:r w:rsidRPr="4AFA3C8E" w:rsidR="4AFA3C8E">
        <w:rPr>
          <w:lang w:val="en-US"/>
        </w:rPr>
        <w:t>e</w:t>
      </w:r>
      <w:r w:rsidRPr="4AFA3C8E" w:rsidR="4AFA3C8E">
        <w:rPr>
          <w:lang w:val="en-US"/>
        </w:rPr>
        <w:t xml:space="preserve"> </w:t>
      </w:r>
      <w:r w:rsidRPr="4AFA3C8E" w:rsidR="4AFA3C8E">
        <w:rPr>
          <w:lang w:val="en-US"/>
        </w:rPr>
        <w:t>Agreement</w:t>
      </w:r>
      <w:r w:rsidRPr="4AFA3C8E" w:rsidR="4AFA3C8E">
        <w:rPr>
          <w:lang w:val="en-US"/>
        </w:rPr>
        <w:t xml:space="preserve"> shall be effective from the date of signature written below </w:t>
      </w:r>
      <w:r w:rsidRPr="4AFA3C8E" w:rsidR="4AFA3C8E">
        <w:rPr>
          <w:lang w:val="en-US"/>
        </w:rPr>
        <w:t xml:space="preserve">for one year, and </w:t>
      </w:r>
      <w:r w:rsidRPr="4AFA3C8E" w:rsidR="4AFA3C8E">
        <w:rPr>
          <w:lang w:val="en-US"/>
        </w:rPr>
        <w:t xml:space="preserve">renewable </w:t>
      </w:r>
      <w:r w:rsidRPr="4AFA3C8E" w:rsidR="4AFA3C8E">
        <w:rPr>
          <w:lang w:val="en-US"/>
        </w:rPr>
        <w:t xml:space="preserve">as such </w:t>
      </w:r>
      <w:r w:rsidRPr="4AFA3C8E" w:rsidR="4AFA3C8E">
        <w:rPr>
          <w:lang w:val="en-US"/>
        </w:rPr>
        <w:t xml:space="preserve">for </w:t>
      </w:r>
      <w:r w:rsidRPr="4AFA3C8E" w:rsidR="4AFA3C8E">
        <w:rPr>
          <w:lang w:val="en-US"/>
        </w:rPr>
        <w:t xml:space="preserve">the </w:t>
      </w:r>
      <w:r w:rsidRPr="4AFA3C8E" w:rsidR="4AFA3C8E">
        <w:rPr>
          <w:lang w:val="en-US"/>
        </w:rPr>
        <w:t xml:space="preserve">three </w:t>
      </w:r>
      <w:r w:rsidRPr="4AFA3C8E" w:rsidR="4AFA3C8E">
        <w:rPr>
          <w:lang w:val="en-US"/>
        </w:rPr>
        <w:t xml:space="preserve">following </w:t>
      </w:r>
      <w:r w:rsidRPr="4AFA3C8E" w:rsidR="4AFA3C8E">
        <w:rPr>
          <w:lang w:val="en-US"/>
        </w:rPr>
        <w:t>years.</w:t>
      </w:r>
    </w:p>
    <w:p w:rsidR="4AFA3C8E" w:rsidP="4AFA3C8E" w:rsidRDefault="4AFA3C8E" w14:noSpellErr="1" w14:paraId="03FC1D10" w14:textId="0589ACDA">
      <w:pPr>
        <w:pStyle w:val="Normal"/>
        <w:jc w:val="left"/>
        <w:rPr>
          <w:rFonts w:ascii="Calibri" w:hAnsi="Calibri" w:asciiTheme="majorAscii" w:hAnsiTheme="majorAscii"/>
          <w:b w:val="1"/>
          <w:bCs w:val="1"/>
          <w:color w:val="000000" w:themeColor="text1" w:themeTint="FF" w:themeShade="FF"/>
        </w:rPr>
      </w:pPr>
    </w:p>
    <w:p w:rsidR="4AFA3C8E" w:rsidP="4AFA3C8E" w:rsidRDefault="4AFA3C8E" w14:paraId="0E87AEE0" w14:textId="4F082862">
      <w:pPr>
        <w:pStyle w:val="Normal"/>
        <w:jc w:val="left"/>
        <w:rPr>
          <w:rFonts w:ascii="Calibri" w:hAnsi="Calibri" w:asciiTheme="majorAscii" w:hAnsiTheme="majorAscii"/>
          <w:b w:val="1"/>
          <w:bCs w:val="1"/>
          <w:color w:val="000000" w:themeColor="text1" w:themeTint="FF" w:themeShade="FF"/>
        </w:rPr>
      </w:pPr>
    </w:p>
    <w:p w:rsidR="007F1F87" w:rsidP="4AFA3C8E" w:rsidRDefault="007F1F87" w14:paraId="6ABF9B41" w14:textId="2B67C108"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Monitoring</w:t>
      </w:r>
    </w:p>
    <w:p w:rsidR="007F1F87" w:rsidP="4AFA3C8E" w:rsidRDefault="007F1F87" w14:paraId="0115A732" w14:textId="77777777" w14:noSpellErr="1">
      <w:pPr>
        <w:jc w:val="left"/>
        <w:rPr>
          <w:rFonts w:ascii="Cambria" w:hAnsi="Cambria" w:eastAsia="MS Mincho" w:cs="Times New Roman"/>
          <w:color w:val="000000"/>
          <w:lang w:val="en-US" w:eastAsia="en-US"/>
        </w:rPr>
      </w:pPr>
    </w:p>
    <w:p w:rsidR="007F1F87" w:rsidP="4AFA3C8E" w:rsidRDefault="007F1F87" w14:paraId="7C497395" w14:textId="77777777" w14:noSpellErr="1">
      <w:pPr>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 xml:space="preserve">The collaboration will be monitored by a joint Steering Committee composed of four members with a parity between IPSP and XXXXX representatives. The Steering Committee will meet every year to ensure adequate planning and assessment of activities. </w:t>
      </w:r>
    </w:p>
    <w:p w:rsidR="007F1F87" w:rsidP="4AFA3C8E" w:rsidRDefault="007F1F87" w14:paraId="168B625E" w14:textId="77777777" w14:noSpellErr="1">
      <w:pPr>
        <w:pStyle w:val="Paragraphedeliste"/>
        <w:jc w:val="left"/>
        <w:rPr>
          <w:rFonts w:ascii="Calibri" w:hAnsi="Calibri" w:asciiTheme="majorAscii" w:hAnsiTheme="majorAscii"/>
          <w:b w:val="1"/>
          <w:bCs w:val="1"/>
          <w:color w:val="000000"/>
        </w:rPr>
      </w:pPr>
    </w:p>
    <w:p w:rsidR="007F1F87" w:rsidP="4AFA3C8E" w:rsidRDefault="007F1F87" w14:paraId="5E237E6E" w14:textId="77777777" w14:noSpellErr="1">
      <w:pPr>
        <w:jc w:val="left"/>
        <w:rPr>
          <w:rFonts w:ascii="Cambria" w:hAnsi="Cambria" w:eastAsia="MS Mincho" w:cs="Times New Roman"/>
          <w:color w:val="000000"/>
          <w:lang w:val="en-US" w:eastAsia="en-US"/>
        </w:rPr>
      </w:pPr>
      <w:r w:rsidRPr="4AFA3C8E" w:rsidR="4AFA3C8E">
        <w:rPr>
          <w:rFonts w:ascii="Cambria" w:hAnsi="Cambria" w:eastAsia="MS Mincho" w:cs="Times New Roman"/>
          <w:color w:val="000000" w:themeColor="text1" w:themeTint="FF" w:themeShade="FF"/>
          <w:lang w:val="en-US" w:eastAsia="en-US"/>
        </w:rPr>
        <w:t xml:space="preserve">The Parties </w:t>
      </w:r>
      <w:r w:rsidRPr="4AFA3C8E" w:rsidR="4AFA3C8E">
        <w:rPr>
          <w:rFonts w:ascii="Cambria" w:hAnsi="Cambria" w:eastAsia="MS Mincho" w:cs="Times New Roman"/>
          <w:color w:val="000000" w:themeColor="text1" w:themeTint="FF" w:themeShade="FF"/>
          <w:lang w:val="en-US" w:eastAsia="en-US"/>
        </w:rPr>
        <w:t>may</w:t>
      </w:r>
      <w:r w:rsidRPr="4AFA3C8E" w:rsidR="4AFA3C8E">
        <w:rPr>
          <w:rFonts w:ascii="Cambria" w:hAnsi="Cambria" w:eastAsia="MS Mincho" w:cs="Times New Roman"/>
          <w:color w:val="000000" w:themeColor="text1" w:themeTint="FF" w:themeShade="FF"/>
          <w:lang w:val="en-US" w:eastAsia="en-US"/>
        </w:rPr>
        <w:t xml:space="preserve"> undertake a strategic dialogue </w:t>
      </w:r>
      <w:r w:rsidRPr="4AFA3C8E" w:rsidR="4AFA3C8E">
        <w:rPr>
          <w:rFonts w:ascii="Cambria" w:hAnsi="Cambria" w:eastAsia="MS Mincho" w:cs="Times New Roman"/>
          <w:color w:val="000000" w:themeColor="text1" w:themeTint="FF" w:themeShade="FF"/>
          <w:lang w:val="en-US" w:eastAsia="en-US"/>
        </w:rPr>
        <w:t>to</w:t>
      </w:r>
      <w:r w:rsidRPr="4AFA3C8E" w:rsidR="4AFA3C8E">
        <w:rPr>
          <w:rFonts w:ascii="Cambria" w:hAnsi="Cambria" w:eastAsia="MS Mincho" w:cs="Times New Roman"/>
          <w:color w:val="000000" w:themeColor="text1" w:themeTint="FF" w:themeShade="FF"/>
          <w:lang w:val="en-US" w:eastAsia="en-US"/>
        </w:rPr>
        <w:t xml:space="preserve"> explore other areas of joint interest for which the Parties could bring their respective expertise and networks, with a view to building a lasting shared-value partnership.</w:t>
      </w:r>
    </w:p>
    <w:p w:rsidRPr="007F1F87" w:rsidR="007F1F87" w:rsidP="4AFA3C8E" w:rsidRDefault="007F1F87" w14:paraId="772AF722" w14:textId="77777777" w14:noSpellErr="1">
      <w:pPr>
        <w:jc w:val="left"/>
        <w:rPr>
          <w:rFonts w:ascii="Calibri" w:hAnsi="Calibri" w:asciiTheme="majorAscii" w:hAnsiTheme="majorAscii"/>
          <w:b w:val="1"/>
          <w:bCs w:val="1"/>
          <w:color w:val="000000"/>
        </w:rPr>
      </w:pPr>
    </w:p>
    <w:p w:rsidR="007F1F87" w:rsidP="4AFA3C8E" w:rsidRDefault="007F1F87" w14:paraId="15121BF5" w14:textId="4E96D8C9"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Communication</w:t>
      </w:r>
    </w:p>
    <w:p w:rsidR="008F4A8D" w:rsidP="4AFA3C8E" w:rsidRDefault="008F4A8D" w14:paraId="5D0B22FE" w14:textId="77777777" w14:noSpellErr="1">
      <w:pPr>
        <w:jc w:val="left"/>
        <w:rPr>
          <w:rFonts w:ascii="Cambria" w:hAnsi="Cambria" w:eastAsia="MS Mincho" w:cs="Times New Roman"/>
          <w:color w:val="000000"/>
          <w:lang w:val="en-US" w:eastAsia="en-US"/>
        </w:rPr>
      </w:pPr>
    </w:p>
    <w:p w:rsidR="007F1F87" w:rsidP="4AFA3C8E" w:rsidRDefault="007F1F87" w14:paraId="5B94FD7A" w14:textId="55CA7809">
      <w:pPr>
        <w:pStyle w:val="Normal"/>
        <w:jc w:val="left"/>
        <w:rPr>
          <w:rFonts w:ascii="Cambria" w:hAnsi="Cambria" w:eastAsia="MS Mincho" w:cs="Times New Roman"/>
          <w:color w:val="000000"/>
          <w:lang w:val="en-US" w:eastAsia="en-US"/>
        </w:rPr>
      </w:pPr>
      <w:r w:rsidRPr="4AFA3C8E" w:rsidR="4AFA3C8E">
        <w:rPr>
          <w:rFonts w:ascii="Cambria" w:hAnsi="Cambria" w:eastAsia="Cambria" w:cs="Cambria"/>
          <w:b w:val="0"/>
          <w:bCs w:val="0"/>
          <w:i w:val="0"/>
          <w:iCs w:val="0"/>
          <w:strike w:val="0"/>
          <w:dstrike w:val="0"/>
          <w:noProof w:val="0"/>
          <w:color w:val="000000" w:themeColor="text1" w:themeTint="FF" w:themeShade="FF"/>
          <w:sz w:val="24"/>
          <w:szCs w:val="24"/>
          <w:u w:val="none"/>
          <w:lang w:val="en-US"/>
        </w:rPr>
        <w:t>XXXXXX will be mentioned in all relevant IPSP communication material (website, social media, publications, events)</w:t>
      </w:r>
      <w:r w:rsidRPr="4AFA3C8E" w:rsidR="4AFA3C8E">
        <w:rPr>
          <w:rFonts w:ascii="Cambria" w:hAnsi="Cambria" w:eastAsia="MS Mincho" w:cs="Times New Roman"/>
          <w:color w:val="000000" w:themeColor="text1" w:themeTint="FF" w:themeShade="FF"/>
          <w:lang w:val="en-US" w:eastAsia="en-US"/>
        </w:rPr>
        <w:t xml:space="preserve"> as a member of the Club of Partnering Academic Institutions. </w:t>
      </w:r>
      <w:r w:rsidRPr="4AFA3C8E" w:rsidR="4AFA3C8E">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Reciprocally, </w:t>
      </w:r>
      <w:r w:rsidRPr="4AFA3C8E" w:rsidR="4AFA3C8E">
        <w:rPr>
          <w:rFonts w:ascii="Cambria" w:hAnsi="Cambria" w:eastAsia="Cambria" w:cs="Cambria"/>
          <w:b w:val="0"/>
          <w:bCs w:val="0"/>
          <w:i w:val="0"/>
          <w:iCs w:val="0"/>
          <w:strike w:val="0"/>
          <w:dstrike w:val="0"/>
          <w:noProof w:val="0"/>
          <w:color w:val="444746"/>
          <w:sz w:val="24"/>
          <w:szCs w:val="24"/>
          <w:u w:val="none"/>
          <w:lang w:val="en-US"/>
        </w:rPr>
        <w:t>IPSP will be mentioned in all relevant communications material as a partner of XXXXX.</w:t>
      </w:r>
    </w:p>
    <w:p w:rsidR="00A81B86" w:rsidP="4AFA3C8E" w:rsidRDefault="00A81B86" w14:paraId="3EFF25F7" w14:textId="77777777" w14:noSpellErr="1">
      <w:pPr>
        <w:jc w:val="left"/>
        <w:rPr>
          <w:lang w:val="en-US"/>
        </w:rPr>
      </w:pPr>
    </w:p>
    <w:p w:rsidR="007F1F87" w:rsidP="4AFA3C8E" w:rsidRDefault="007F1F87" w14:paraId="3C09FA51" w14:textId="2278EAB9">
      <w:pPr>
        <w:spacing w:before="0" w:beforeAutospacing="off" w:after="0" w:afterAutospacing="off"/>
        <w:jc w:val="left"/>
      </w:pPr>
      <w:r w:rsidRPr="4AFA3C8E" w:rsidR="4AFA3C8E">
        <w:rPr>
          <w:rFonts w:ascii="Cambria" w:hAnsi="Cambria" w:eastAsia="Cambria" w:cs="Cambria"/>
          <w:b w:val="0"/>
          <w:bCs w:val="0"/>
          <w:i w:val="0"/>
          <w:iCs w:val="0"/>
          <w:strike w:val="0"/>
          <w:dstrike w:val="0"/>
          <w:noProof w:val="0"/>
          <w:color w:val="444746"/>
          <w:sz w:val="24"/>
          <w:szCs w:val="24"/>
          <w:u w:val="none"/>
          <w:lang w:val="en-US"/>
        </w:rPr>
        <w:t>The Parties agree to support each other in the communication of their key activities by cross-referencing their main events, publications, and outcomes.</w:t>
      </w:r>
    </w:p>
    <w:p w:rsidR="007F1F87" w:rsidP="4AFA3C8E" w:rsidRDefault="007F1F87" w14:paraId="7E5FAB4A" w14:textId="1E92D486">
      <w:pPr>
        <w:jc w:val="left"/>
      </w:pPr>
    </w:p>
    <w:p w:rsidR="007F1F87" w:rsidP="4AFA3C8E" w:rsidRDefault="007F1F87" w14:paraId="17BE141F" w14:textId="7C33A2F6">
      <w:pPr>
        <w:spacing w:before="0" w:beforeAutospacing="off" w:after="0" w:afterAutospacing="off"/>
        <w:jc w:val="left"/>
      </w:pPr>
      <w:r w:rsidRPr="4AFA3C8E" w:rsidR="4AFA3C8E">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The views, opinions and positions expressed by each Party should not by no means be considered as necessarily representing the views, opinions and positions of the other Party. </w:t>
      </w:r>
    </w:p>
    <w:p w:rsidR="007F1F87" w:rsidP="4AFA3C8E" w:rsidRDefault="007F1F87" w14:paraId="1C6715D1" w14:textId="41ED9C69">
      <w:pPr>
        <w:pStyle w:val="Paragraphedeliste"/>
        <w:numPr>
          <w:ilvl w:val="0"/>
          <w:numId w:val="1"/>
        </w:numPr>
        <w:spacing w:before="240" w:beforeAutospacing="off" w:after="240" w:afterAutospacing="off"/>
        <w:jc w:val="left"/>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4AFA3C8E" w:rsidR="4AFA3C8E">
        <w:rPr>
          <w:rFonts w:ascii="Calibri" w:hAnsi="Calibri" w:eastAsia="Calibri" w:cs="Calibri"/>
          <w:b w:val="1"/>
          <w:bCs w:val="1"/>
          <w:i w:val="0"/>
          <w:iCs w:val="0"/>
          <w:strike w:val="0"/>
          <w:dstrike w:val="0"/>
          <w:noProof w:val="0"/>
          <w:color w:val="000000" w:themeColor="text1" w:themeTint="FF" w:themeShade="FF"/>
          <w:sz w:val="24"/>
          <w:szCs w:val="24"/>
          <w:u w:val="none"/>
          <w:lang w:val="en-US"/>
        </w:rPr>
        <w:t>Data Protection</w:t>
      </w:r>
    </w:p>
    <w:p w:rsidR="007F1F87" w:rsidP="4AFA3C8E" w:rsidRDefault="007F1F87" w14:paraId="49F05ED8" w14:textId="6DEBF6E5">
      <w:pPr>
        <w:spacing w:before="0" w:beforeAutospacing="off" w:after="0" w:afterAutospacing="off"/>
        <w:jc w:val="left"/>
      </w:pPr>
      <w:r w:rsidRPr="4AFA3C8E" w:rsidR="4AFA3C8E">
        <w:rPr>
          <w:rFonts w:ascii="Cambria" w:hAnsi="Cambria" w:eastAsia="Cambria" w:cs="Cambria"/>
          <w:b w:val="0"/>
          <w:bCs w:val="0"/>
          <w:i w:val="0"/>
          <w:iCs w:val="0"/>
          <w:strike w:val="0"/>
          <w:dstrike w:val="0"/>
          <w:noProof w:val="0"/>
          <w:color w:val="444746"/>
          <w:sz w:val="24"/>
          <w:szCs w:val="24"/>
          <w:u w:val="none"/>
          <w:lang w:val="en-US"/>
        </w:rPr>
        <w:t>The Parties acknowledge that they are not in a subcontracting relationship with regard to the processing of personal data concerning individuals and organizations. Personal data transmitted between the Parties shall be deemed to belong to them during such transmission to the other Party.</w:t>
      </w:r>
    </w:p>
    <w:p w:rsidR="007F1F87" w:rsidP="4AFA3C8E" w:rsidRDefault="007F1F87" w14:paraId="3B7087FC" w14:textId="5B4D9A40">
      <w:pPr>
        <w:pStyle w:val="Normal"/>
        <w:jc w:val="left"/>
      </w:pPr>
    </w:p>
    <w:p w:rsidR="007F1F87" w:rsidP="4AFA3C8E" w:rsidRDefault="007F1F87" w14:paraId="0BCFE2DF" w14:textId="122F69D8">
      <w:pPr>
        <w:pStyle w:val="Paragraphedeliste"/>
        <w:numPr>
          <w:ilvl w:val="0"/>
          <w:numId w:val="1"/>
        </w:numPr>
        <w:jc w:val="left"/>
        <w:rPr>
          <w:rFonts w:ascii="Calibri" w:hAnsi="Calibri" w:asciiTheme="majorAscii" w:hAnsiTheme="majorAscii"/>
          <w:b w:val="1"/>
          <w:bCs w:val="1"/>
          <w:color w:val="000000"/>
        </w:rPr>
      </w:pPr>
      <w:proofErr w:type="spellStart"/>
      <w:r w:rsidRPr="4AFA3C8E" w:rsidR="4AFA3C8E">
        <w:rPr>
          <w:rFonts w:ascii="Calibri" w:hAnsi="Calibri" w:asciiTheme="majorAscii" w:hAnsiTheme="majorAscii"/>
          <w:b w:val="1"/>
          <w:bCs w:val="1"/>
          <w:color w:val="000000" w:themeColor="text1" w:themeTint="FF" w:themeShade="FF"/>
        </w:rPr>
        <w:t>Intellectual</w:t>
      </w:r>
      <w:proofErr w:type="spellEnd"/>
      <w:r w:rsidRPr="4AFA3C8E" w:rsidR="4AFA3C8E">
        <w:rPr>
          <w:rFonts w:ascii="Calibri" w:hAnsi="Calibri" w:asciiTheme="majorAscii" w:hAnsiTheme="majorAscii"/>
          <w:b w:val="1"/>
          <w:bCs w:val="1"/>
          <w:color w:val="000000" w:themeColor="text1" w:themeTint="FF" w:themeShade="FF"/>
        </w:rPr>
        <w:t xml:space="preserve"> </w:t>
      </w:r>
      <w:proofErr w:type="spellStart"/>
      <w:r w:rsidRPr="4AFA3C8E" w:rsidR="4AFA3C8E">
        <w:rPr>
          <w:rFonts w:ascii="Calibri" w:hAnsi="Calibri" w:asciiTheme="majorAscii" w:hAnsiTheme="majorAscii"/>
          <w:b w:val="1"/>
          <w:bCs w:val="1"/>
          <w:color w:val="000000" w:themeColor="text1" w:themeTint="FF" w:themeShade="FF"/>
        </w:rPr>
        <w:t>Property</w:t>
      </w:r>
      <w:proofErr w:type="spellEnd"/>
    </w:p>
    <w:p w:rsidRPr="00A81B86" w:rsidR="007F1F87" w:rsidP="4AFA3C8E" w:rsidRDefault="007F1F87" w14:paraId="5E4B5A92" w14:textId="77777777" w14:noSpellErr="1">
      <w:pPr>
        <w:jc w:val="left"/>
        <w:rPr>
          <w:lang w:val="en-US"/>
        </w:rPr>
      </w:pPr>
    </w:p>
    <w:p w:rsidRPr="00A81B86" w:rsidR="002F6D60" w:rsidP="4AFA3C8E" w:rsidRDefault="002F6D60" w14:paraId="5F226B95" w14:textId="09D6EC90" w14:noSpellErr="1">
      <w:pPr>
        <w:jc w:val="left"/>
        <w:rPr>
          <w:lang w:val="en-US"/>
        </w:rPr>
      </w:pPr>
      <w:r w:rsidRPr="4AFA3C8E" w:rsidR="4AFA3C8E">
        <w:rPr>
          <w:lang w:val="en-US"/>
        </w:rPr>
        <w:t>Nothing contained in th</w:t>
      </w:r>
      <w:r w:rsidRPr="4AFA3C8E" w:rsidR="4AFA3C8E">
        <w:rPr>
          <w:lang w:val="en-US"/>
        </w:rPr>
        <w:t xml:space="preserve">e </w:t>
      </w:r>
      <w:r w:rsidRPr="4AFA3C8E" w:rsidR="4AFA3C8E">
        <w:rPr>
          <w:lang w:val="en-US"/>
        </w:rPr>
        <w:t>agreement</w:t>
      </w:r>
      <w:r w:rsidRPr="4AFA3C8E" w:rsidR="4AFA3C8E">
        <w:rPr>
          <w:lang w:val="en-US"/>
        </w:rPr>
        <w:t xml:space="preserve"> </w:t>
      </w:r>
      <w:r w:rsidRPr="4AFA3C8E" w:rsidR="4AFA3C8E">
        <w:rPr>
          <w:lang w:val="en-US"/>
        </w:rPr>
        <w:t xml:space="preserve">shall be construed as granting or conferring to a Party any right or interest in the intellectual property rights of the other Party. </w:t>
      </w:r>
    </w:p>
    <w:p w:rsidR="007F1F87" w:rsidP="4AFA3C8E" w:rsidRDefault="007F1F87" w14:paraId="54C81A08" w14:textId="77777777" w14:noSpellErr="1">
      <w:pPr>
        <w:jc w:val="left"/>
        <w:rPr>
          <w:rFonts w:ascii="Calibri" w:hAnsi="Calibri" w:asciiTheme="majorAscii" w:hAnsiTheme="majorAscii"/>
          <w:lang w:val="en-US"/>
        </w:rPr>
      </w:pPr>
    </w:p>
    <w:p w:rsidR="007F1F87" w:rsidP="4AFA3C8E" w:rsidRDefault="007F1F87" w14:paraId="51559E5F" w14:textId="5910FD31"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 xml:space="preserve">Modification </w:t>
      </w:r>
    </w:p>
    <w:p w:rsidRPr="00A81B86" w:rsidR="002F6D60" w:rsidP="4AFA3C8E" w:rsidRDefault="002F6D60" w14:paraId="129CFACE" w14:textId="77777777" w14:noSpellErr="1">
      <w:pPr>
        <w:jc w:val="left"/>
        <w:rPr>
          <w:lang w:val="en-US"/>
        </w:rPr>
      </w:pPr>
    </w:p>
    <w:p w:rsidR="007F1F87" w:rsidP="4AFA3C8E" w:rsidRDefault="007F1F87" w14:paraId="0CC8F2BC" w14:textId="77777777" w14:noSpellErr="1">
      <w:pPr>
        <w:jc w:val="left"/>
        <w:rPr>
          <w:lang w:val="en-US"/>
        </w:rPr>
      </w:pPr>
      <w:r w:rsidRPr="4AFA3C8E" w:rsidR="4AFA3C8E">
        <w:rPr>
          <w:lang w:val="en-US"/>
        </w:rPr>
        <w:t>A</w:t>
      </w:r>
      <w:r w:rsidRPr="4AFA3C8E" w:rsidR="4AFA3C8E">
        <w:rPr>
          <w:lang w:val="en-US"/>
        </w:rPr>
        <w:t xml:space="preserve">ny amendment and/or modification of the </w:t>
      </w:r>
      <w:r w:rsidRPr="4AFA3C8E" w:rsidR="4AFA3C8E">
        <w:rPr>
          <w:lang w:val="en-US"/>
        </w:rPr>
        <w:t xml:space="preserve">agreement </w:t>
      </w:r>
      <w:r w:rsidRPr="4AFA3C8E" w:rsidR="4AFA3C8E">
        <w:rPr>
          <w:lang w:val="en-US"/>
        </w:rPr>
        <w:t xml:space="preserve">will require written approval of both Parties and shall be appended hereto. </w:t>
      </w:r>
    </w:p>
    <w:p w:rsidR="007F1F87" w:rsidP="4AFA3C8E" w:rsidRDefault="007F1F87" w14:paraId="7FB53E42" w14:textId="77777777" w14:noSpellErr="1">
      <w:pPr>
        <w:jc w:val="left"/>
        <w:rPr>
          <w:lang w:val="en-US"/>
        </w:rPr>
      </w:pPr>
    </w:p>
    <w:p w:rsidR="4AFA3C8E" w:rsidP="4AFA3C8E" w:rsidRDefault="4AFA3C8E" w14:paraId="396979AC" w14:textId="2A387E3F">
      <w:pPr>
        <w:pStyle w:val="Normal"/>
        <w:jc w:val="left"/>
        <w:rPr>
          <w:lang w:val="en-US"/>
        </w:rPr>
      </w:pPr>
    </w:p>
    <w:p w:rsidR="4AFA3C8E" w:rsidP="4AFA3C8E" w:rsidRDefault="4AFA3C8E" w14:paraId="49C850C4" w14:textId="7EFB1783">
      <w:pPr>
        <w:pStyle w:val="Normal"/>
        <w:jc w:val="left"/>
        <w:rPr>
          <w:lang w:val="en-US"/>
        </w:rPr>
      </w:pPr>
    </w:p>
    <w:p w:rsidR="4AFA3C8E" w:rsidP="4AFA3C8E" w:rsidRDefault="4AFA3C8E" w14:paraId="6CB7D2ED" w14:textId="24C6BFC3">
      <w:pPr>
        <w:pStyle w:val="Normal"/>
        <w:jc w:val="left"/>
        <w:rPr>
          <w:lang w:val="en-US"/>
        </w:rPr>
      </w:pPr>
    </w:p>
    <w:p w:rsidR="007F1F87" w:rsidP="4AFA3C8E" w:rsidRDefault="007F1F87" w14:paraId="0F2BAE4D" w14:textId="77151626">
      <w:pPr>
        <w:pStyle w:val="Paragraphedeliste"/>
        <w:numPr>
          <w:ilvl w:val="0"/>
          <w:numId w:val="1"/>
        </w:numPr>
        <w:jc w:val="left"/>
        <w:rPr>
          <w:rFonts w:ascii="Calibri" w:hAnsi="Calibri" w:asciiTheme="majorAscii" w:hAnsiTheme="majorAscii"/>
          <w:b w:val="1"/>
          <w:bCs w:val="1"/>
          <w:color w:val="000000"/>
        </w:rPr>
      </w:pPr>
      <w:proofErr w:type="spellStart"/>
      <w:r w:rsidRPr="4AFA3C8E" w:rsidR="4AFA3C8E">
        <w:rPr>
          <w:rFonts w:ascii="Calibri" w:hAnsi="Calibri" w:asciiTheme="majorAscii" w:hAnsiTheme="majorAscii"/>
          <w:b w:val="1"/>
          <w:bCs w:val="1"/>
          <w:color w:val="000000" w:themeColor="text1" w:themeTint="FF" w:themeShade="FF"/>
        </w:rPr>
        <w:t>Termination</w:t>
      </w:r>
      <w:proofErr w:type="spellEnd"/>
    </w:p>
    <w:p w:rsidR="007F1F87" w:rsidP="4AFA3C8E" w:rsidRDefault="007F1F87" w14:paraId="6FCC642B" w14:textId="77777777" w14:noSpellErr="1">
      <w:pPr>
        <w:jc w:val="left"/>
        <w:rPr>
          <w:lang w:val="en-US"/>
        </w:rPr>
      </w:pPr>
    </w:p>
    <w:p w:rsidRPr="007F1F87" w:rsidR="007F1F87" w:rsidP="4AFA3C8E" w:rsidRDefault="007F1F87" w14:paraId="2C4AD004" w14:textId="7F9DE73B" w14:noSpellErr="1">
      <w:pPr>
        <w:jc w:val="left"/>
        <w:rPr>
          <w:lang w:val="en-US"/>
        </w:rPr>
      </w:pPr>
      <w:r w:rsidRPr="4AFA3C8E" w:rsidR="4AFA3C8E">
        <w:rPr>
          <w:lang w:val="en-US"/>
        </w:rPr>
        <w:t xml:space="preserve">Either Party reserves the right to terminate this Agreement at any time, for any or no reason, subject to </w:t>
      </w:r>
      <w:r w:rsidRPr="4AFA3C8E" w:rsidR="4AFA3C8E">
        <w:rPr>
          <w:lang w:val="en-US"/>
        </w:rPr>
        <w:t>sixty</w:t>
      </w:r>
      <w:r w:rsidRPr="4AFA3C8E" w:rsidR="4AFA3C8E">
        <w:rPr>
          <w:lang w:val="en-US"/>
        </w:rPr>
        <w:t xml:space="preserve"> (60) days prior written notice to the other party hereto.  Any program or activity that has already commenced shall survive termination of this Agreement and be completed to the best of both parties’ abilities.</w:t>
      </w:r>
    </w:p>
    <w:p w:rsidR="007F1F87" w:rsidP="4AFA3C8E" w:rsidRDefault="007F1F87" w14:paraId="0A908E8D" w14:textId="77777777" w14:noSpellErr="1">
      <w:pPr>
        <w:jc w:val="left"/>
        <w:rPr>
          <w:lang w:val="en-US"/>
        </w:rPr>
      </w:pPr>
    </w:p>
    <w:p w:rsidR="007F1F87" w:rsidP="4AFA3C8E" w:rsidRDefault="007F1F87" w14:paraId="32AB477E" w14:textId="2B324D10" w14:noSpellErr="1">
      <w:pPr>
        <w:pStyle w:val="Paragraphedeliste"/>
        <w:numPr>
          <w:ilvl w:val="0"/>
          <w:numId w:val="1"/>
        </w:numPr>
        <w:jc w:val="left"/>
        <w:rPr>
          <w:rFonts w:ascii="Calibri" w:hAnsi="Calibri" w:asciiTheme="majorAscii" w:hAnsiTheme="majorAscii"/>
          <w:b w:val="1"/>
          <w:bCs w:val="1"/>
          <w:color w:val="000000"/>
        </w:rPr>
      </w:pPr>
      <w:r w:rsidRPr="4AFA3C8E" w:rsidR="4AFA3C8E">
        <w:rPr>
          <w:rFonts w:ascii="Calibri" w:hAnsi="Calibri" w:asciiTheme="majorAscii" w:hAnsiTheme="majorAscii"/>
          <w:b w:val="1"/>
          <w:bCs w:val="1"/>
          <w:color w:val="000000" w:themeColor="text1" w:themeTint="FF" w:themeShade="FF"/>
        </w:rPr>
        <w:t>Disputes</w:t>
      </w:r>
    </w:p>
    <w:p w:rsidR="007F1F87" w:rsidP="4AFA3C8E" w:rsidRDefault="007F1F87" w14:paraId="704854E1" w14:textId="77777777" w14:noSpellErr="1">
      <w:pPr>
        <w:jc w:val="left"/>
        <w:rPr>
          <w:rFonts w:ascii="Arial Narrow" w:hAnsi="Arial Narrow"/>
          <w:b w:val="1"/>
          <w:bCs w:val="1"/>
        </w:rPr>
      </w:pPr>
    </w:p>
    <w:p w:rsidRPr="007F1F87" w:rsidR="007F1F87" w:rsidP="4AFA3C8E" w:rsidRDefault="007F1F87" w14:paraId="21ED2264" w14:textId="67BCCC00" w14:noSpellErr="1">
      <w:pPr>
        <w:jc w:val="left"/>
        <w:rPr>
          <w:lang w:val="en-US"/>
        </w:rPr>
      </w:pPr>
      <w:r w:rsidRPr="4AFA3C8E" w:rsidR="4AFA3C8E">
        <w:rPr>
          <w:lang w:val="en-US"/>
        </w:rPr>
        <w:t>The P</w:t>
      </w:r>
      <w:r w:rsidRPr="4AFA3C8E" w:rsidR="4AFA3C8E">
        <w:rPr>
          <w:lang w:val="en-US"/>
        </w:rPr>
        <w:t xml:space="preserve">arties </w:t>
      </w:r>
      <w:r w:rsidRPr="4AFA3C8E" w:rsidR="4AFA3C8E">
        <w:rPr>
          <w:lang w:val="en-US"/>
        </w:rPr>
        <w:t xml:space="preserve">agree that, in the event of any dispute between the </w:t>
      </w:r>
      <w:r w:rsidRPr="4AFA3C8E" w:rsidR="4AFA3C8E">
        <w:rPr>
          <w:lang w:val="en-US"/>
        </w:rPr>
        <w:t>Parties</w:t>
      </w:r>
      <w:r w:rsidRPr="4AFA3C8E" w:rsidR="4AFA3C8E">
        <w:rPr>
          <w:lang w:val="en-US"/>
        </w:rPr>
        <w:t xml:space="preserve"> relating to this </w:t>
      </w:r>
      <w:r w:rsidRPr="4AFA3C8E" w:rsidR="4AFA3C8E">
        <w:rPr>
          <w:lang w:val="en-US"/>
        </w:rPr>
        <w:t>Agreement</w:t>
      </w:r>
      <w:r w:rsidRPr="4AFA3C8E" w:rsidR="4AFA3C8E">
        <w:rPr>
          <w:lang w:val="en-US"/>
        </w:rPr>
        <w:t xml:space="preserve">, the </w:t>
      </w:r>
      <w:r w:rsidRPr="4AFA3C8E" w:rsidR="4AFA3C8E">
        <w:rPr>
          <w:lang w:val="en-US"/>
        </w:rPr>
        <w:t>Parties</w:t>
      </w:r>
      <w:r w:rsidRPr="4AFA3C8E" w:rsidR="4AFA3C8E">
        <w:rPr>
          <w:lang w:val="en-US"/>
        </w:rPr>
        <w:t xml:space="preserve"> shall first seek to resolve the dispute through informal discussions.  In the event any dispute cannot be resolved informally within sixty (60) calendar and consecutive days, the </w:t>
      </w:r>
      <w:r w:rsidRPr="4AFA3C8E" w:rsidR="4AFA3C8E">
        <w:rPr>
          <w:lang w:val="en-US"/>
        </w:rPr>
        <w:t>Parties</w:t>
      </w:r>
      <w:r w:rsidRPr="4AFA3C8E" w:rsidR="4AFA3C8E">
        <w:rPr>
          <w:lang w:val="en-US"/>
        </w:rPr>
        <w:t xml:space="preserve"> agree that the dispute will be negotiated between the </w:t>
      </w:r>
      <w:r w:rsidRPr="4AFA3C8E" w:rsidR="4AFA3C8E">
        <w:rPr>
          <w:lang w:val="en-US"/>
        </w:rPr>
        <w:t>Parties</w:t>
      </w:r>
      <w:r w:rsidRPr="4AFA3C8E" w:rsidR="4AFA3C8E">
        <w:rPr>
          <w:lang w:val="en-US"/>
        </w:rPr>
        <w:t xml:space="preserve"> through mediation.  The costs of mediation shall be shared equally by the </w:t>
      </w:r>
      <w:r w:rsidRPr="4AFA3C8E" w:rsidR="4AFA3C8E">
        <w:rPr>
          <w:lang w:val="en-US"/>
        </w:rPr>
        <w:t>Parties</w:t>
      </w:r>
      <w:r w:rsidRPr="4AFA3C8E" w:rsidR="4AFA3C8E">
        <w:rPr>
          <w:lang w:val="en-US"/>
        </w:rPr>
        <w:t>.</w:t>
      </w:r>
    </w:p>
    <w:p w:rsidR="007F1F87" w:rsidP="4AFA3C8E" w:rsidRDefault="007F1F87" w14:paraId="7C985005" w14:textId="77777777" w14:noSpellErr="1">
      <w:pPr>
        <w:jc w:val="left"/>
        <w:rPr>
          <w:rFonts w:ascii="Arial Narrow" w:hAnsi="Arial Narrow"/>
        </w:rPr>
      </w:pPr>
    </w:p>
    <w:p w:rsidRPr="007F1F87" w:rsidR="007F1F87" w:rsidP="4AFA3C8E" w:rsidRDefault="007F1F87" w14:paraId="7A42BE1C" w14:textId="63BA6A2F" w14:noSpellErr="1">
      <w:pPr>
        <w:jc w:val="left"/>
        <w:rPr>
          <w:lang w:val="en-US"/>
        </w:rPr>
      </w:pPr>
      <w:r w:rsidRPr="4AFA3C8E" w:rsidR="4AFA3C8E">
        <w:rPr>
          <w:lang w:val="en-US"/>
        </w:rPr>
        <w:t>This Agreement is executed in two (2) copies, each of which will be deemed an original.</w:t>
      </w:r>
    </w:p>
    <w:p w:rsidR="003C359E" w:rsidP="4AFA3C8E" w:rsidRDefault="003C359E" w14:paraId="3E1DA42E" w14:textId="77777777" w14:noSpellErr="1">
      <w:pPr>
        <w:jc w:val="left"/>
        <w:rPr>
          <w:rFonts w:eastAsia="MS Mincho" w:cs="Times New Roman"/>
          <w:color w:val="000000"/>
          <w:lang w:val="en-US" w:eastAsia="en-US"/>
        </w:rPr>
      </w:pPr>
    </w:p>
    <w:p w:rsidR="003C359E" w:rsidP="4AFA3C8E" w:rsidRDefault="003C359E" w14:paraId="7A3C46DF" w14:textId="77777777" w14:noSpellErr="1">
      <w:pPr>
        <w:jc w:val="left"/>
        <w:rPr>
          <w:rFonts w:eastAsia="MS Mincho" w:cs="Times New Roman"/>
          <w:color w:val="000000"/>
          <w:lang w:val="en-US" w:eastAsia="en-US"/>
        </w:rPr>
      </w:pPr>
    </w:p>
    <w:p w:rsidRPr="00A81B86" w:rsidR="006F37B9" w:rsidP="4AFA3C8E" w:rsidRDefault="00000000" w14:paraId="7FD02C18" w14:textId="3C96A4C7" w14:noSpellErr="1">
      <w:pPr>
        <w:jc w:val="left"/>
        <w:rPr>
          <w:rFonts w:eastAsia="MS Mincho" w:cs="Times New Roman"/>
          <w:lang w:val="en-US" w:eastAsia="en-US"/>
        </w:rPr>
      </w:pPr>
      <w:r w:rsidRPr="4AFA3C8E" w:rsidR="4AFA3C8E">
        <w:rPr>
          <w:rFonts w:eastAsia="MS Mincho" w:cs="Times New Roman"/>
          <w:lang w:val="en-GB" w:eastAsia="en-US"/>
        </w:rPr>
        <w:t>Signed on the</w:t>
      </w:r>
      <w:r w:rsidRPr="4AFA3C8E" w:rsidR="4AFA3C8E">
        <w:rPr>
          <w:rFonts w:eastAsia="MS Mincho" w:cs="Times New Roman"/>
          <w:lang w:val="en-US" w:eastAsia="en-US"/>
        </w:rPr>
        <w:t xml:space="preserve"> ___</w:t>
      </w:r>
      <w:r w:rsidRPr="4AFA3C8E" w:rsidR="4AFA3C8E">
        <w:rPr>
          <w:rFonts w:eastAsia="MS Mincho" w:cs="Times New Roman"/>
          <w:lang w:val="en-GB" w:eastAsia="en-US"/>
        </w:rPr>
        <w:t>___</w:t>
      </w:r>
      <w:r w:rsidRPr="4AFA3C8E" w:rsidR="4AFA3C8E">
        <w:rPr>
          <w:rFonts w:eastAsia="MS Mincho" w:cs="Times New Roman"/>
          <w:lang w:val="en-US" w:eastAsia="en-US"/>
        </w:rPr>
        <w:t xml:space="preserve"> </w:t>
      </w:r>
      <w:r w:rsidRPr="4AFA3C8E" w:rsidR="4AFA3C8E">
        <w:rPr>
          <w:rFonts w:eastAsia="MS Mincho" w:cs="Times New Roman"/>
          <w:lang w:val="en-GB" w:eastAsia="en-US"/>
        </w:rPr>
        <w:t>of the month of __</w:t>
      </w:r>
      <w:r w:rsidRPr="4AFA3C8E" w:rsidR="4AFA3C8E">
        <w:rPr>
          <w:rFonts w:eastAsia="MS Mincho" w:cs="Times New Roman"/>
          <w:lang w:val="en-US" w:eastAsia="en-US"/>
        </w:rPr>
        <w:t>______</w:t>
      </w:r>
      <w:r w:rsidRPr="4AFA3C8E" w:rsidR="4AFA3C8E">
        <w:rPr>
          <w:rFonts w:eastAsia="MS Mincho" w:cs="Times New Roman"/>
          <w:lang w:val="en-GB" w:eastAsia="en-US"/>
        </w:rPr>
        <w:t>, 202</w:t>
      </w:r>
      <w:r w:rsidRPr="4AFA3C8E" w:rsidR="4AFA3C8E">
        <w:rPr>
          <w:rFonts w:eastAsia="MS Mincho" w:cs="Times New Roman"/>
          <w:lang w:val="en-US" w:eastAsia="en-US"/>
        </w:rPr>
        <w:t>4</w:t>
      </w:r>
    </w:p>
    <w:p w:rsidRPr="00A81B86" w:rsidR="006F37B9" w:rsidP="4AFA3C8E" w:rsidRDefault="006F37B9" w14:paraId="7FD02C1B" w14:textId="77777777" w14:noSpellErr="1">
      <w:pPr>
        <w:jc w:val="left"/>
        <w:rPr>
          <w:rFonts w:eastAsia="MS Mincho" w:cs="Times New Roman"/>
          <w:color w:val="000000"/>
          <w:lang w:val="en-US" w:eastAsia="en-US"/>
        </w:rPr>
      </w:pPr>
    </w:p>
    <w:p w:rsidRPr="00A81B86" w:rsidR="006F37B9" w:rsidP="4AFA3C8E" w:rsidRDefault="006F37B9" w14:paraId="7FD02C1C" w14:textId="77777777" w14:noSpellErr="1">
      <w:pPr>
        <w:jc w:val="left"/>
        <w:rPr>
          <w:lang w:val="en-US"/>
        </w:rPr>
      </w:pPr>
    </w:p>
    <w:tbl>
      <w:tblPr>
        <w:tblStyle w:val="Tablaconcuadrcula1"/>
        <w:tblW w:w="0" w:type="auto"/>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4"/>
        <w:gridCol w:w="4414"/>
      </w:tblGrid>
      <w:tr w:rsidRPr="00A81B86" w:rsidR="006F37B9" w:rsidTr="4AFA3C8E" w14:paraId="7FD02C1F" w14:textId="77777777">
        <w:tc>
          <w:tcPr>
            <w:tcW w:w="4414" w:type="dxa"/>
            <w:tcMar/>
          </w:tcPr>
          <w:p w:rsidR="003C359E" w:rsidP="003C359E" w:rsidRDefault="003C359E" w14:paraId="2025BA16" w14:textId="77777777">
            <w:pPr>
              <w:jc w:val="center"/>
              <w:rPr>
                <w:rFonts w:eastAsia="Times New Roman" w:cs="Arial"/>
                <w:szCs w:val="22"/>
                <w:lang w:val="es-ES" w:eastAsia="es-ES"/>
              </w:rPr>
            </w:pPr>
          </w:p>
          <w:p w:rsidR="003C359E" w:rsidP="003C359E" w:rsidRDefault="003C359E" w14:paraId="1F17AD06" w14:textId="77777777">
            <w:pPr>
              <w:jc w:val="center"/>
              <w:rPr>
                <w:rFonts w:eastAsia="Times New Roman" w:cs="Arial"/>
                <w:szCs w:val="22"/>
                <w:lang w:val="es-ES" w:eastAsia="es-ES"/>
              </w:rPr>
            </w:pPr>
          </w:p>
          <w:p w:rsidRPr="00A81B86" w:rsidR="003C359E" w:rsidP="003C359E" w:rsidRDefault="00000000" w14:paraId="7FD02C1D" w14:textId="550AEC4A">
            <w:pPr>
              <w:jc w:val="center"/>
              <w:rPr>
                <w:rFonts w:eastAsia="Times New Roman" w:cs="Arial"/>
                <w:szCs w:val="22"/>
                <w:lang w:val="es-ES" w:eastAsia="es-ES"/>
              </w:rPr>
            </w:pPr>
            <w:r w:rsidRPr="00A81B86">
              <w:rPr>
                <w:rFonts w:eastAsia="Times New Roman" w:cs="Arial"/>
                <w:szCs w:val="22"/>
                <w:lang w:val="es-ES" w:eastAsia="es-ES"/>
              </w:rPr>
              <w:t>_____________________________</w:t>
            </w:r>
          </w:p>
        </w:tc>
        <w:tc>
          <w:tcPr>
            <w:tcW w:w="4414" w:type="dxa"/>
            <w:tcMar/>
          </w:tcPr>
          <w:p w:rsidR="003C359E" w:rsidRDefault="003C359E" w14:paraId="32BE6075" w14:textId="77777777">
            <w:pPr>
              <w:jc w:val="center"/>
              <w:rPr>
                <w:rFonts w:eastAsia="Times New Roman" w:cs="Arial"/>
                <w:lang w:val="es-ES" w:eastAsia="es-ES"/>
              </w:rPr>
            </w:pPr>
          </w:p>
          <w:p w:rsidR="003C359E" w:rsidRDefault="003C359E" w14:paraId="6E1066B0" w14:textId="77777777">
            <w:pPr>
              <w:jc w:val="center"/>
              <w:rPr>
                <w:rFonts w:eastAsia="Times New Roman" w:cs="Arial"/>
                <w:lang w:val="es-ES" w:eastAsia="es-ES"/>
              </w:rPr>
            </w:pPr>
          </w:p>
          <w:p w:rsidRPr="00A81B86" w:rsidR="006F37B9" w:rsidRDefault="00000000" w14:paraId="7FD02C1E" w14:textId="6A55865C">
            <w:pPr>
              <w:jc w:val="center"/>
              <w:rPr>
                <w:rFonts w:eastAsia="Times New Roman" w:cs="Arial"/>
                <w:lang w:val="es-ES" w:eastAsia="es-ES"/>
              </w:rPr>
            </w:pPr>
            <w:r w:rsidRPr="00A81B86">
              <w:rPr>
                <w:rFonts w:eastAsia="Times New Roman" w:cs="Arial"/>
                <w:lang w:val="es-ES" w:eastAsia="es-ES"/>
              </w:rPr>
              <w:t>_________________________________</w:t>
            </w:r>
          </w:p>
        </w:tc>
      </w:tr>
      <w:tr w:rsidRPr="00A81B86" w:rsidR="006F37B9" w:rsidTr="4AFA3C8E" w14:paraId="7FD02C28" w14:textId="77777777">
        <w:tc>
          <w:tcPr>
            <w:tcW w:w="4414" w:type="dxa"/>
            <w:tcMar/>
          </w:tcPr>
          <w:p w:rsidRPr="00A81B86" w:rsidR="00A81B86" w:rsidP="00A81B86" w:rsidRDefault="00A81B86" w14:paraId="7C7C9E17" w14:textId="79A50198">
            <w:pPr>
              <w:spacing w:after="120"/>
              <w:ind w:left="142"/>
              <w:jc w:val="center"/>
              <w:rPr>
                <w:rFonts w:eastAsia="MS Mincho" w:cs="Times New Roman"/>
                <w:color w:val="000000"/>
                <w:lang w:val="en-US" w:eastAsia="en-US"/>
              </w:rPr>
            </w:pPr>
            <w:r w:rsidRPr="00A81B86">
              <w:rPr>
                <w:rFonts w:eastAsia="MS Mincho" w:cs="Times New Roman"/>
                <w:color w:val="000000"/>
                <w:lang w:val="en-US" w:eastAsia="en-US"/>
              </w:rPr>
              <w:t>Olivier B</w:t>
            </w:r>
            <w:r w:rsidR="003C359E">
              <w:rPr>
                <w:rFonts w:eastAsia="MS Mincho" w:cs="Times New Roman"/>
                <w:color w:val="000000"/>
                <w:lang w:val="en-US" w:eastAsia="en-US"/>
              </w:rPr>
              <w:t>OUIN</w:t>
            </w:r>
            <w:r w:rsidRPr="00A81B86">
              <w:rPr>
                <w:rFonts w:eastAsia="MS Mincho" w:cs="Times New Roman"/>
                <w:color w:val="000000"/>
                <w:lang w:val="en-US" w:eastAsia="en-US"/>
              </w:rPr>
              <w:t xml:space="preserve"> / Marc F</w:t>
            </w:r>
            <w:r w:rsidR="003C359E">
              <w:rPr>
                <w:rFonts w:eastAsia="MS Mincho" w:cs="Times New Roman"/>
                <w:color w:val="000000"/>
                <w:lang w:val="en-US" w:eastAsia="en-US"/>
              </w:rPr>
              <w:t>LEURBAEY</w:t>
            </w:r>
          </w:p>
          <w:p w:rsidRPr="00A81B86" w:rsidR="00A81B86" w:rsidP="0012721E" w:rsidRDefault="00A81B86" w14:paraId="7ECE16FD" w14:textId="42A03E1B">
            <w:pPr>
              <w:jc w:val="center"/>
              <w:rPr>
                <w:rFonts w:eastAsia="MS Mincho" w:cs="Times New Roman"/>
                <w:color w:val="000000"/>
                <w:lang w:val="en-US" w:eastAsia="en-US"/>
              </w:rPr>
            </w:pPr>
            <w:r w:rsidRPr="00A81B86">
              <w:rPr>
                <w:rFonts w:eastAsia="MS Mincho" w:cs="Times New Roman"/>
                <w:color w:val="000000"/>
                <w:lang w:val="en-US" w:eastAsia="en-US"/>
              </w:rPr>
              <w:t>Initiator</w:t>
            </w:r>
            <w:r w:rsidR="0012721E">
              <w:rPr>
                <w:rFonts w:eastAsia="MS Mincho" w:cs="Times New Roman"/>
                <w:color w:val="000000"/>
                <w:lang w:val="en-US" w:eastAsia="en-US"/>
              </w:rPr>
              <w:t xml:space="preserve">s and </w:t>
            </w:r>
            <w:r w:rsidRPr="00A81B86">
              <w:rPr>
                <w:rFonts w:eastAsia="MS Mincho" w:cs="Times New Roman"/>
                <w:color w:val="000000"/>
                <w:lang w:val="en-US" w:eastAsia="en-US"/>
              </w:rPr>
              <w:t>Coordinat</w:t>
            </w:r>
            <w:r w:rsidR="0012721E">
              <w:rPr>
                <w:rFonts w:eastAsia="MS Mincho" w:cs="Times New Roman"/>
                <w:color w:val="000000"/>
                <w:lang w:val="en-US" w:eastAsia="en-US"/>
              </w:rPr>
              <w:t>ors</w:t>
            </w:r>
          </w:p>
          <w:p w:rsidRPr="00A81B86" w:rsidR="006F37B9" w:rsidP="0012721E" w:rsidRDefault="00A81B86" w14:paraId="7FD02C23" w14:textId="16B58FEE">
            <w:pPr>
              <w:jc w:val="center"/>
              <w:rPr>
                <w:rFonts w:eastAsia="MS Mincho" w:cs="Times New Roman"/>
                <w:color w:val="000000"/>
                <w:lang w:val="en-US" w:eastAsia="en-US"/>
              </w:rPr>
            </w:pPr>
            <w:r w:rsidRPr="00A81B86">
              <w:rPr>
                <w:rFonts w:eastAsia="MS Mincho" w:cs="Times New Roman"/>
                <w:color w:val="000000"/>
                <w:lang w:val="en-US" w:eastAsia="en-US"/>
              </w:rPr>
              <w:t>International Panel on Social Progress</w:t>
            </w:r>
          </w:p>
        </w:tc>
        <w:tc>
          <w:tcPr>
            <w:tcW w:w="4414" w:type="dxa"/>
            <w:tcMar/>
          </w:tcPr>
          <w:p w:rsidRPr="00A81B86" w:rsidR="006F37B9" w:rsidRDefault="006F37B9" w14:paraId="7FD02C27" w14:textId="3EE05D5A">
            <w:pPr>
              <w:jc w:val="center"/>
              <w:rPr>
                <w:rFonts w:eastAsia="MS Mincho" w:cs="Times New Roman"/>
                <w:color w:val="000000"/>
                <w:lang w:val="en-US" w:eastAsia="en-US"/>
              </w:rPr>
            </w:pPr>
          </w:p>
        </w:tc>
      </w:tr>
    </w:tbl>
    <w:p w:rsidR="006F37B9" w:rsidP="4AFA3C8E" w:rsidRDefault="006F37B9" w14:paraId="7FD02C2C" w14:textId="77777777" w14:noSpellErr="1">
      <w:pPr>
        <w:spacing w:after="120"/>
        <w:jc w:val="left"/>
        <w:rPr>
          <w:rFonts w:ascii="National Book" w:hAnsi="National Book" w:cs="Arial"/>
          <w:lang w:val="en-US"/>
        </w:rPr>
      </w:pPr>
    </w:p>
    <w:sectPr w:rsidR="006F37B9">
      <w:headerReference w:type="default" r:id="rId7"/>
      <w:footerReference w:type="even" r:id="rId8"/>
      <w:footerReference w:type="default" r:id="rId9"/>
      <w:headerReference w:type="first" r:id="rId10"/>
      <w:pgSz w:w="11900" w:h="16840" w:orient="portrait"/>
      <w:pgMar w:top="1417" w:right="1417" w:bottom="1417" w:left="1417" w:header="170" w:footer="708" w:gutter="0"/>
      <w:cols w:space="708"/>
      <w:titlePg/>
      <w:docGrid w:linePitch="360"/>
      <w:footerReference w:type="first" r:id="Rff17c6ead0704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E3F" w:rsidRDefault="006C1E3F" w14:paraId="0FB50B52" w14:textId="77777777">
      <w:r>
        <w:separator/>
      </w:r>
    </w:p>
  </w:endnote>
  <w:endnote w:type="continuationSeparator" w:id="0">
    <w:p w:rsidR="006C1E3F" w:rsidRDefault="006C1E3F" w14:paraId="5BA192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ational Book">
    <w:panose1 w:val="02000503000000020004"/>
    <w:charset w:val="4D"/>
    <w:family w:val="auto"/>
    <w:notTrueType/>
    <w:pitch w:val="variable"/>
    <w:sig w:usb0="A00000FF" w:usb1="5000207B" w:usb2="00000010" w:usb3="00000000" w:csb0="0000009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49953815"/>
      <w:placeholder>
        <w:docPart w:val="DefaultPlaceholder_1081868574"/>
      </w:placeholder>
    </w:sdtPr>
    <w:sdtContent>
      <w:p w:rsidR="006F37B9" w:rsidRDefault="00000000" w14:paraId="7FD02C30" w14:textId="77777777">
        <w:pPr>
          <w:pStyle w:val="Pieddepage"/>
          <w:framePr w:wrap="auto"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EndPr>
      <w:rPr>
        <w:rStyle w:val="Numrodepage"/>
      </w:rPr>
    </w:sdtEndPr>
  </w:sdt>
  <w:p w:rsidR="006F37B9" w:rsidRDefault="006F37B9" w14:paraId="7FD02C31"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7B9" w:rsidP="4AFA3C8E" w:rsidRDefault="00000000" w14:paraId="7FD02C32" w14:textId="20E88469">
    <w:pPr>
      <w:pStyle w:val="Pieddepage"/>
      <w:jc w:val="right"/>
    </w:pPr>
    <w:r>
      <w:fldChar w:fldCharType="begin"/>
    </w:r>
    <w:r>
      <w:instrText xml:space="preserve">PAGE</w:instrText>
    </w:r>
    <w:r>
      <w:fldChar w:fldCharType="separate"/>
    </w:r>
    <w:r>
      <w:fldChar w:fldCharType="end"/>
    </w:r>
    <w:r w:rsidR="4AFA3C8E">
      <w:rPr/>
      <w:t>/4</w:t>
    </w:r>
  </w:p>
  <w:p w:rsidR="006F37B9" w:rsidRDefault="006F37B9" w14:paraId="7FD02C33" w14:textId="77777777">
    <w:pPr>
      <w:pStyle w:val="Pieddepage"/>
      <w:ind w:right="360"/>
      <w:jc w:val="right"/>
      <w:rPr>
        <w:rFonts w:ascii="National Book" w:hAnsi="National Book"/>
      </w:rPr>
    </w:pPr>
  </w:p>
</w:ftr>
</file>

<file path=word/footer3.xml><?xml version="1.0" encoding="utf-8"?>
<w:ftr xmlns:w14="http://schemas.microsoft.com/office/word/2010/wordml" xmlns:w="http://schemas.openxmlformats.org/wordprocessingml/2006/main">
  <w:p w:rsidR="4AFA3C8E" w:rsidP="4AFA3C8E" w:rsidRDefault="4AFA3C8E" w14:paraId="206D5637" w14:textId="04CA0669">
    <w:pPr>
      <w:pStyle w:val="Pieddepag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E3F" w:rsidRDefault="006C1E3F" w14:paraId="19D99602" w14:textId="77777777">
      <w:r>
        <w:separator/>
      </w:r>
    </w:p>
  </w:footnote>
  <w:footnote w:type="continuationSeparator" w:id="0">
    <w:p w:rsidR="006C1E3F" w:rsidRDefault="006C1E3F" w14:paraId="35FAE7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7B9" w:rsidRDefault="006F37B9" w14:paraId="7FD02C2D" w14:textId="77777777">
    <w:pPr>
      <w:pStyle w:val="En-tte"/>
    </w:pPr>
  </w:p>
  <w:p w:rsidR="006F37B9" w:rsidRDefault="00000000" w14:paraId="7FD02C2E" w14:textId="77777777">
    <w:pPr>
      <w:pStyle w:val="En-tte"/>
      <w:tabs>
        <w:tab w:val="clear" w:pos="9072"/>
        <w:tab w:val="right" w:pos="9066"/>
      </w:tabs>
    </w:pPr>
    <w:r>
      <w:rPr>
        <w:color w:val="000000"/>
      </w:rPr>
      <w:tab/>
    </w:r>
    <w:r>
      <w:rPr>
        <w:color w:val="000000"/>
      </w:rPr>
      <w:tab/>
    </w:r>
    <w:r>
      <w:rPr>
        <w:color w:val="000000"/>
      </w:rPr>
      <w:t xml:space="preserve">  </w:t>
    </w:r>
  </w:p>
  <w:p w:rsidR="006F37B9" w:rsidRDefault="006F37B9" w14:paraId="7FD02C2F"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F37B9" w:rsidRDefault="00000000" w14:paraId="7FD02C34" w14:textId="3766446F">
    <w:pPr>
      <w:pStyle w:val="En-tte"/>
    </w:pPr>
    <w:r>
      <w:rPr>
        <w:noProof/>
        <w:color w:val="000000"/>
      </w:rPr>
      <w:drawing>
        <wp:anchor distT="0" distB="0" distL="0" distR="0" simplePos="0" relativeHeight="251659264" behindDoc="0" locked="0" layoutInCell="1" allowOverlap="1" wp14:anchorId="7FD02C35" wp14:editId="1546F9A0">
          <wp:simplePos x="0" y="0"/>
          <wp:positionH relativeFrom="column">
            <wp:posOffset>-411883</wp:posOffset>
          </wp:positionH>
          <wp:positionV relativeFrom="paragraph">
            <wp:posOffset>7465</wp:posOffset>
          </wp:positionV>
          <wp:extent cx="1532330" cy="1060772"/>
          <wp:effectExtent l="0" t="0" r="7620" b="19050"/>
          <wp:wrapSquare wrapText="bothSides"/>
          <wp:docPr id="1605943599" name="Imag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43599" name="Image 3"/>
                  <pic:cNvPicPr>
                    <a:picLocks noChangeAspect="1"/>
                  </pic:cNvPicPr>
                </pic:nvPicPr>
                <pic:blipFill>
                  <a:blip r:embed="rId1"/>
                  <a:stretch>
                    <a:fillRect/>
                  </a:stretch>
                </pic:blipFill>
                <pic:spPr>
                  <a:xfrm rot="0" flipH="0" flipV="0">
                    <a:off x="0" y="0"/>
                    <a:ext cx="1532330" cy="10607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A9B7A"/>
    <w:multiLevelType w:val="singleLevel"/>
    <w:tmpl w:val="9FFA9B7A"/>
    <w:lvl w:ilvl="0">
      <w:start w:val="1"/>
      <w:numFmt w:val="lowerLetter"/>
      <w:suff w:val="space"/>
      <w:lvlText w:val="%1."/>
      <w:lvlJc w:val="left"/>
    </w:lvl>
  </w:abstractNum>
  <w:abstractNum w:abstractNumId="1" w15:restartNumberingAfterBreak="0">
    <w:nsid w:val="101F356D"/>
    <w:multiLevelType w:val="hybridMultilevel"/>
    <w:tmpl w:val="D654DE7C"/>
    <w:lvl w:ilvl="0">
      <w:start w:val="1"/>
      <w:numFmt w:val="bullet"/>
      <w:lvlText w:val="-"/>
      <w:lvlJc w:val="left"/>
      <w:pPr>
        <w:ind w:left="720" w:hanging="360"/>
      </w:pPr>
      <w:rPr>
        <w:rFonts w:hint="default" w:ascii="Cambria" w:hAnsi="Cambr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5FEFA8C8"/>
    <w:multiLevelType w:val="singleLevel"/>
    <w:tmpl w:val="5FEFA8C8"/>
    <w:lvl w:ilvl="0">
      <w:start w:val="1"/>
      <w:numFmt w:val="lowerLetter"/>
      <w:suff w:val="space"/>
      <w:lvlText w:val="%1."/>
      <w:lvlJc w:val="left"/>
    </w:lvl>
  </w:abstractNum>
  <w:abstractNum w:abstractNumId="3" w15:restartNumberingAfterBreak="0">
    <w:nsid w:val="6B9923F5"/>
    <w:multiLevelType w:val="multilevel"/>
    <w:tmpl w:val="6B9923F5"/>
    <w:lvl w:ilvl="0">
      <w:start w:val="1"/>
      <w:numFmt w:val="upperRoman"/>
      <w:lvlText w:val="%1."/>
      <w:lvlJc w:val="left"/>
      <w:pPr>
        <w:ind w:left="720" w:hanging="72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78E4720"/>
    <w:multiLevelType w:val="hybridMultilevel"/>
    <w:tmpl w:val="75C813EA"/>
    <w:lvl w:ilvl="0" w:tplc="CE2881D6">
      <w:start w:val="590"/>
      <w:numFmt w:val="bullet"/>
      <w:lvlText w:val="-"/>
      <w:lvlJc w:val="left"/>
      <w:pPr>
        <w:ind w:left="720" w:hanging="360"/>
      </w:pPr>
      <w:rPr>
        <w:rFonts w:hint="default" w:ascii="Cambria" w:hAnsi="Cambria" w:eastAsia="MS Mincho"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972175604">
    <w:abstractNumId w:val="3"/>
  </w:num>
  <w:num w:numId="2" w16cid:durableId="234710027">
    <w:abstractNumId w:val="2"/>
  </w:num>
  <w:num w:numId="3" w16cid:durableId="584727994">
    <w:abstractNumId w:val="0"/>
  </w:num>
  <w:num w:numId="4" w16cid:durableId="355892801">
    <w:abstractNumId w:val="4"/>
  </w:num>
  <w:num w:numId="5" w16cid:durableId="18075522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jEwNDUxMjQ0tjRV0lEKTi0uzszPAykwqgUAO/KJcSwAAAA="/>
  </w:docVars>
  <w:rsids>
    <w:rsidRoot w:val="007D0256"/>
    <w:rsid w:val="4AFA3C8E"/>
    <w:rsid w:val="E9AF54B7"/>
    <w:rsid w:val="F4970002"/>
    <w:rsid w:val="FF7AE13E"/>
    <w:rsid w:val="00003ABD"/>
    <w:rsid w:val="00014AEC"/>
    <w:rsid w:val="000234EF"/>
    <w:rsid w:val="00037676"/>
    <w:rsid w:val="00051D46"/>
    <w:rsid w:val="00054921"/>
    <w:rsid w:val="00076020"/>
    <w:rsid w:val="00094DBC"/>
    <w:rsid w:val="000B72A0"/>
    <w:rsid w:val="0010521C"/>
    <w:rsid w:val="0012721E"/>
    <w:rsid w:val="00140A75"/>
    <w:rsid w:val="001F7484"/>
    <w:rsid w:val="0024304C"/>
    <w:rsid w:val="002532C4"/>
    <w:rsid w:val="0026021B"/>
    <w:rsid w:val="002671EF"/>
    <w:rsid w:val="002703F1"/>
    <w:rsid w:val="002A2BBE"/>
    <w:rsid w:val="002D3316"/>
    <w:rsid w:val="002F6D60"/>
    <w:rsid w:val="00302C21"/>
    <w:rsid w:val="003204F7"/>
    <w:rsid w:val="00357882"/>
    <w:rsid w:val="00370502"/>
    <w:rsid w:val="00396D39"/>
    <w:rsid w:val="003C359E"/>
    <w:rsid w:val="003C6D16"/>
    <w:rsid w:val="003D7234"/>
    <w:rsid w:val="003F19C3"/>
    <w:rsid w:val="0042416E"/>
    <w:rsid w:val="004518BD"/>
    <w:rsid w:val="00471CB7"/>
    <w:rsid w:val="00477AA7"/>
    <w:rsid w:val="0049150D"/>
    <w:rsid w:val="004A6ABB"/>
    <w:rsid w:val="004C78FE"/>
    <w:rsid w:val="00506FA4"/>
    <w:rsid w:val="005440FE"/>
    <w:rsid w:val="005613A5"/>
    <w:rsid w:val="00592C88"/>
    <w:rsid w:val="00596528"/>
    <w:rsid w:val="005B3059"/>
    <w:rsid w:val="005B6874"/>
    <w:rsid w:val="005C6E5C"/>
    <w:rsid w:val="005D286A"/>
    <w:rsid w:val="00623F96"/>
    <w:rsid w:val="0062726E"/>
    <w:rsid w:val="006453EB"/>
    <w:rsid w:val="00645B82"/>
    <w:rsid w:val="006A47E4"/>
    <w:rsid w:val="006A605D"/>
    <w:rsid w:val="006C1E3F"/>
    <w:rsid w:val="006D764A"/>
    <w:rsid w:val="006F37B9"/>
    <w:rsid w:val="00714A68"/>
    <w:rsid w:val="00724A92"/>
    <w:rsid w:val="00730A8A"/>
    <w:rsid w:val="00730F6F"/>
    <w:rsid w:val="00761FBC"/>
    <w:rsid w:val="007672E7"/>
    <w:rsid w:val="00785BD8"/>
    <w:rsid w:val="007D0256"/>
    <w:rsid w:val="007D0378"/>
    <w:rsid w:val="007E036E"/>
    <w:rsid w:val="007E6AC1"/>
    <w:rsid w:val="007F1F87"/>
    <w:rsid w:val="00802689"/>
    <w:rsid w:val="0081051E"/>
    <w:rsid w:val="008354B3"/>
    <w:rsid w:val="00841672"/>
    <w:rsid w:val="008820BE"/>
    <w:rsid w:val="00885B8F"/>
    <w:rsid w:val="00892323"/>
    <w:rsid w:val="008B10E8"/>
    <w:rsid w:val="008B36A4"/>
    <w:rsid w:val="008B3F81"/>
    <w:rsid w:val="008E5960"/>
    <w:rsid w:val="008F4A8D"/>
    <w:rsid w:val="00934665"/>
    <w:rsid w:val="009A65AC"/>
    <w:rsid w:val="00A1480D"/>
    <w:rsid w:val="00A2703E"/>
    <w:rsid w:val="00A35523"/>
    <w:rsid w:val="00A51F02"/>
    <w:rsid w:val="00A724B1"/>
    <w:rsid w:val="00A81B86"/>
    <w:rsid w:val="00AB07C3"/>
    <w:rsid w:val="00AC4AA7"/>
    <w:rsid w:val="00AD47FD"/>
    <w:rsid w:val="00AE568C"/>
    <w:rsid w:val="00B03D81"/>
    <w:rsid w:val="00B33DD4"/>
    <w:rsid w:val="00B83E10"/>
    <w:rsid w:val="00B94D53"/>
    <w:rsid w:val="00BD292D"/>
    <w:rsid w:val="00BF6F98"/>
    <w:rsid w:val="00C044E3"/>
    <w:rsid w:val="00C045EB"/>
    <w:rsid w:val="00C3102F"/>
    <w:rsid w:val="00C36C4F"/>
    <w:rsid w:val="00C45B3C"/>
    <w:rsid w:val="00C56A4A"/>
    <w:rsid w:val="00C66711"/>
    <w:rsid w:val="00CE1703"/>
    <w:rsid w:val="00D03E3F"/>
    <w:rsid w:val="00D069DB"/>
    <w:rsid w:val="00D10D46"/>
    <w:rsid w:val="00D22138"/>
    <w:rsid w:val="00D414C9"/>
    <w:rsid w:val="00D7367D"/>
    <w:rsid w:val="00DB6D32"/>
    <w:rsid w:val="00DE2023"/>
    <w:rsid w:val="00E3249F"/>
    <w:rsid w:val="00E627D7"/>
    <w:rsid w:val="00E87660"/>
    <w:rsid w:val="00EA25B0"/>
    <w:rsid w:val="00ED215F"/>
    <w:rsid w:val="00ED5F2C"/>
    <w:rsid w:val="00EF6254"/>
    <w:rsid w:val="00F12E87"/>
    <w:rsid w:val="00F35486"/>
    <w:rsid w:val="00F42418"/>
    <w:rsid w:val="00F71ED6"/>
    <w:rsid w:val="00FD3610"/>
    <w:rsid w:val="00FE0B14"/>
    <w:rsid w:val="00FE374D"/>
    <w:rsid w:val="00FE6DE1"/>
    <w:rsid w:val="00FE6F8D"/>
    <w:rsid w:val="4FFFAEFC"/>
    <w:rsid w:val="5FF3040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D02BDA"/>
  <w14:defaultImageDpi w14:val="300"/>
  <w15:docId w15:val="{5EEEB98C-5D84-40AC-B083-F9B5412D79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heme="minorHAnsi" w:hAnsiTheme="minorHAnsi" w:eastAsiaTheme="minorEastAsia" w:cstheme="minorBidi"/>
      <w:sz w:val="24"/>
      <w:szCs w:val="24"/>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mmentaire">
    <w:name w:val="annotation text"/>
    <w:basedOn w:val="Normal"/>
    <w:link w:val="CommentaireCar"/>
    <w:uiPriority w:val="99"/>
    <w:semiHidden/>
    <w:unhideWhenUsed/>
    <w:qFormat/>
    <w:rPr>
      <w:sz w:val="20"/>
      <w:szCs w:val="20"/>
    </w:rPr>
  </w:style>
  <w:style w:type="paragraph" w:styleId="Corpsdetexte">
    <w:name w:val="Body Text"/>
    <w:basedOn w:val="Normal"/>
    <w:link w:val="CorpsdetexteCar"/>
    <w:uiPriority w:val="1"/>
    <w:qFormat/>
    <w:pPr>
      <w:widowControl w:val="0"/>
      <w:autoSpaceDE w:val="0"/>
      <w:autoSpaceDN w:val="0"/>
    </w:pPr>
    <w:rPr>
      <w:rFonts w:ascii="Arial" w:hAnsi="Arial" w:eastAsia="Arial" w:cs="Arial"/>
      <w:sz w:val="22"/>
      <w:szCs w:val="22"/>
      <w:lang w:val="en-US" w:eastAsia="en-US"/>
    </w:rPr>
  </w:style>
  <w:style w:type="paragraph" w:styleId="Textedebulles">
    <w:name w:val="Balloon Text"/>
    <w:basedOn w:val="Normal"/>
    <w:link w:val="TextedebullesCar"/>
    <w:uiPriority w:val="99"/>
    <w:semiHidden/>
    <w:unhideWhenUsed/>
    <w:qFormat/>
    <w:rPr>
      <w:rFonts w:ascii="Segoe UI" w:hAnsi="Segoe UI" w:cs="Segoe UI"/>
      <w:sz w:val="18"/>
      <w:szCs w:val="18"/>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qFormat/>
    <w:pPr>
      <w:tabs>
        <w:tab w:val="center" w:pos="4536"/>
        <w:tab w:val="right" w:pos="9072"/>
      </w:tabs>
    </w:pPr>
  </w:style>
  <w:style w:type="paragraph" w:styleId="Notedebasdepage">
    <w:name w:val="footnote text"/>
    <w:basedOn w:val="Normal"/>
    <w:link w:val="NotedebasdepageCar"/>
    <w:uiPriority w:val="99"/>
    <w:unhideWhenUsed/>
    <w:qFormat/>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rodepage">
    <w:name w:val="page number"/>
    <w:basedOn w:val="Policepardfaut"/>
    <w:uiPriority w:val="99"/>
    <w:semiHidden/>
    <w:unhideWhenUsed/>
    <w:qFormat/>
  </w:style>
  <w:style w:type="character" w:styleId="Lienhypertexte">
    <w:name w:val="Hyperlink"/>
    <w:basedOn w:val="Policepardfaut"/>
    <w:uiPriority w:val="99"/>
    <w:unhideWhenUsed/>
    <w:qFormat/>
    <w:rPr>
      <w:color w:val="0000FF"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Appelnotedebasdep">
    <w:name w:val="footnote reference"/>
    <w:basedOn w:val="Policepardfaut"/>
    <w:uiPriority w:val="99"/>
    <w:unhideWhenUsed/>
    <w:qFormat/>
    <w:rPr>
      <w:vertAlign w:val="superscript"/>
    </w:rPr>
  </w:style>
  <w:style w:type="paragraph" w:styleId="Paragraphedeliste">
    <w:name w:val="List Paragraph"/>
    <w:basedOn w:val="Normal"/>
    <w:uiPriority w:val="34"/>
    <w:qFormat/>
    <w:pPr>
      <w:ind w:left="720"/>
      <w:contextualSpacing/>
    </w:pPr>
  </w:style>
  <w:style w:type="character" w:styleId="NotedebasdepageCar" w:customStyle="1">
    <w:name w:val="Note de bas de page Car"/>
    <w:basedOn w:val="Policepardfaut"/>
    <w:link w:val="Notedebasdepage"/>
    <w:uiPriority w:val="99"/>
    <w:qFormat/>
  </w:style>
  <w:style w:type="character" w:styleId="En-tteCar" w:customStyle="1">
    <w:name w:val="En-tête Car"/>
    <w:basedOn w:val="Policepardfaut"/>
    <w:link w:val="En-tte"/>
    <w:uiPriority w:val="99"/>
    <w:qFormat/>
  </w:style>
  <w:style w:type="character" w:styleId="PieddepageCar" w:customStyle="1">
    <w:name w:val="Pied de page Car"/>
    <w:basedOn w:val="Policepardfaut"/>
    <w:link w:val="Pieddepage"/>
    <w:uiPriority w:val="99"/>
    <w:qFormat/>
  </w:style>
  <w:style w:type="character" w:styleId="CommentaireCar" w:customStyle="1">
    <w:name w:val="Commentaire Car"/>
    <w:basedOn w:val="Policepardfaut"/>
    <w:link w:val="Commentaire"/>
    <w:uiPriority w:val="99"/>
    <w:semiHidden/>
    <w:qFormat/>
    <w:rPr>
      <w:sz w:val="20"/>
      <w:szCs w:val="20"/>
    </w:rPr>
  </w:style>
  <w:style w:type="character" w:styleId="ObjetducommentaireCar" w:customStyle="1">
    <w:name w:val="Objet du commentaire Car"/>
    <w:basedOn w:val="CommentaireCar"/>
    <w:link w:val="Objetducommentaire"/>
    <w:uiPriority w:val="99"/>
    <w:semiHidden/>
    <w:qFormat/>
    <w:rPr>
      <w:b/>
      <w:bCs/>
      <w:sz w:val="20"/>
      <w:szCs w:val="20"/>
    </w:rPr>
  </w:style>
  <w:style w:type="paragraph" w:styleId="Revision1" w:customStyle="1">
    <w:name w:val="Revision1"/>
    <w:hidden/>
    <w:uiPriority w:val="99"/>
    <w:semiHidden/>
    <w:qFormat/>
    <w:rPr>
      <w:rFonts w:asciiTheme="minorHAnsi" w:hAnsiTheme="minorHAnsi" w:eastAsiaTheme="minorEastAsia" w:cstheme="minorBidi"/>
      <w:sz w:val="24"/>
      <w:szCs w:val="24"/>
      <w:lang w:eastAsia="fr-FR"/>
    </w:rPr>
  </w:style>
  <w:style w:type="character" w:styleId="TextedebullesCar" w:customStyle="1">
    <w:name w:val="Texte de bulles Car"/>
    <w:basedOn w:val="Policepardfaut"/>
    <w:link w:val="Textedebulles"/>
    <w:uiPriority w:val="99"/>
    <w:semiHidden/>
    <w:qFormat/>
    <w:rPr>
      <w:rFonts w:ascii="Segoe UI" w:hAnsi="Segoe UI" w:cs="Segoe UI"/>
      <w:sz w:val="18"/>
      <w:szCs w:val="18"/>
    </w:rPr>
  </w:style>
  <w:style w:type="character" w:styleId="CorpsdetexteCar" w:customStyle="1">
    <w:name w:val="Corps de texte Car"/>
    <w:basedOn w:val="Policepardfaut"/>
    <w:link w:val="Corpsdetexte"/>
    <w:uiPriority w:val="1"/>
    <w:qFormat/>
    <w:rPr>
      <w:rFonts w:ascii="Arial" w:hAnsi="Arial" w:eastAsia="Arial" w:cs="Arial"/>
      <w:sz w:val="22"/>
      <w:szCs w:val="22"/>
      <w:lang w:val="en-US" w:eastAsia="en-US"/>
    </w:rPr>
  </w:style>
  <w:style w:type="character" w:styleId="normaltextrun" w:customStyle="1">
    <w:name w:val="normaltextrun"/>
    <w:basedOn w:val="Policepardfaut"/>
    <w:qFormat/>
  </w:style>
  <w:style w:type="table" w:styleId="Tablaconcuadrcula1" w:customStyle="1">
    <w:name w:val="Tabla con cuadrícula1"/>
    <w:basedOn w:val="TableauNormal"/>
    <w:uiPriority w:val="39"/>
    <w:qFormat/>
    <w:rPr>
      <w:rFonts w:ascii="Calibri" w:hAnsi="Calibri" w:eastAsia="Calibri"/>
      <w:sz w:val="22"/>
      <w:szCs w:val="22"/>
      <w:lang w:val="es-P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vision">
    <w:name w:val="Revision"/>
    <w:hidden/>
    <w:uiPriority w:val="99"/>
    <w:unhideWhenUsed/>
    <w:rsid w:val="008B36A4"/>
    <w:rPr>
      <w:rFonts w:asciiTheme="minorHAnsi" w:hAnsiTheme="minorHAnsi" w:eastAsiaTheme="minorEastAsia" w:cstheme="minorBid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98106">
      <w:bodyDiv w:val="1"/>
      <w:marLeft w:val="0"/>
      <w:marRight w:val="0"/>
      <w:marTop w:val="0"/>
      <w:marBottom w:val="0"/>
      <w:divBdr>
        <w:top w:val="none" w:sz="0" w:space="0" w:color="auto"/>
        <w:left w:val="none" w:sz="0" w:space="0" w:color="auto"/>
        <w:bottom w:val="none" w:sz="0" w:space="0" w:color="auto"/>
        <w:right w:val="none" w:sz="0" w:space="0" w:color="auto"/>
      </w:divBdr>
    </w:div>
    <w:div w:id="547759888">
      <w:bodyDiv w:val="1"/>
      <w:marLeft w:val="0"/>
      <w:marRight w:val="0"/>
      <w:marTop w:val="0"/>
      <w:marBottom w:val="0"/>
      <w:divBdr>
        <w:top w:val="none" w:sz="0" w:space="0" w:color="auto"/>
        <w:left w:val="none" w:sz="0" w:space="0" w:color="auto"/>
        <w:bottom w:val="none" w:sz="0" w:space="0" w:color="auto"/>
        <w:right w:val="none" w:sz="0" w:space="0" w:color="auto"/>
      </w:divBdr>
    </w:div>
    <w:div w:id="681929856">
      <w:bodyDiv w:val="1"/>
      <w:marLeft w:val="0"/>
      <w:marRight w:val="0"/>
      <w:marTop w:val="0"/>
      <w:marBottom w:val="0"/>
      <w:divBdr>
        <w:top w:val="none" w:sz="0" w:space="0" w:color="auto"/>
        <w:left w:val="none" w:sz="0" w:space="0" w:color="auto"/>
        <w:bottom w:val="none" w:sz="0" w:space="0" w:color="auto"/>
        <w:right w:val="none" w:sz="0" w:space="0" w:color="auto"/>
      </w:divBdr>
    </w:div>
    <w:div w:id="1127120720">
      <w:bodyDiv w:val="1"/>
      <w:marLeft w:val="0"/>
      <w:marRight w:val="0"/>
      <w:marTop w:val="0"/>
      <w:marBottom w:val="0"/>
      <w:divBdr>
        <w:top w:val="none" w:sz="0" w:space="0" w:color="auto"/>
        <w:left w:val="none" w:sz="0" w:space="0" w:color="auto"/>
        <w:bottom w:val="none" w:sz="0" w:space="0" w:color="auto"/>
        <w:right w:val="none" w:sz="0" w:space="0" w:color="auto"/>
      </w:divBdr>
    </w:div>
    <w:div w:id="1822428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footer" Target="footer3.xml" Id="Rff17c6ead07043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Fondation Maison des Sciences de l'Homme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Olivier Bouin</dc:creator>
  <lastModifiedBy>Olivier Bouin</lastModifiedBy>
  <revision>3</revision>
  <lastPrinted>2024-01-14T14:03:00.0000000Z</lastPrinted>
  <dcterms:created xsi:type="dcterms:W3CDTF">2024-06-16T13:32:00.0000000Z</dcterms:created>
  <dcterms:modified xsi:type="dcterms:W3CDTF">2024-06-22T09:47:10.6237038Z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28598a50b86c1e7b8c8f9684d882bb5b20c790a04e15f99872f42b2bcd02e304</vt:lpwstr>
  </property>
  <property fmtid="{D5CDD505-2E9C-101B-9397-08002B2CF9AE}" pid="3" name="KSOProductBuildVer">
    <vt:lpwstr>2052-6.5.2.8766</vt:lpwstr>
  </property>
  <property fmtid="{D5CDD505-2E9C-101B-9397-08002B2CF9AE}" pid="4" name="ICV">
    <vt:lpwstr>D09BC983A2C8D95CCCF218664AE8CFA3_42</vt:lpwstr>
  </property>
</Properties>
</file>